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63598D"/>
          <w:left w:val="single" w:sz="4" w:space="0" w:color="63598D"/>
          <w:bottom w:val="single" w:sz="4" w:space="0" w:color="63598D"/>
          <w:right w:val="single" w:sz="4" w:space="0" w:color="63598D"/>
          <w:insideH w:val="single" w:sz="4" w:space="0" w:color="63598D"/>
          <w:insideV w:val="single" w:sz="4" w:space="0" w:color="6359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"/>
        <w:gridCol w:w="6180"/>
        <w:gridCol w:w="2955"/>
        <w:gridCol w:w="883"/>
      </w:tblGrid>
      <w:tr>
        <w:trPr>
          <w:trHeight w:val="358" w:hRule="atLeast"/>
        </w:trPr>
        <w:tc>
          <w:tcPr>
            <w:tcW w:w="265" w:type="dxa"/>
            <w:tcBorders>
              <w:bottom w:val="nil"/>
              <w:right w:val="nil"/>
            </w:tcBorders>
            <w:shd w:val="clear" w:color="auto" w:fill="492065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1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39"/>
              <w:ind w:left="0" w:right="-5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120"/>
                <w:sz w:val="24"/>
              </w:rPr>
              <w:t>аку</w:t>
            </w:r>
          </w:p>
        </w:tc>
        <w:tc>
          <w:tcPr>
            <w:tcW w:w="3838" w:type="dxa"/>
            <w:gridSpan w:val="2"/>
            <w:tcBorders>
              <w:left w:val="nil"/>
              <w:bottom w:val="nil"/>
            </w:tcBorders>
            <w:shd w:val="clear" w:color="auto" w:fill="492065"/>
          </w:tcPr>
          <w:p>
            <w:pPr>
              <w:pStyle w:val="TableParagraph"/>
              <w:spacing w:before="39"/>
              <w:ind w:left="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125"/>
                <w:sz w:val="24"/>
              </w:rPr>
              <w:t>шерство и гинекология</w:t>
            </w:r>
          </w:p>
        </w:tc>
      </w:tr>
      <w:tr>
        <w:trPr>
          <w:trHeight w:val="14423" w:hRule="atLeast"/>
        </w:trPr>
        <w:tc>
          <w:tcPr>
            <w:tcW w:w="10283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18"/>
              </w:rPr>
            </w:pPr>
          </w:p>
          <w:p>
            <w:pPr>
              <w:pStyle w:val="TableParagraph"/>
              <w:spacing w:line="203" w:lineRule="exact" w:before="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58585A"/>
                <w:sz w:val="18"/>
              </w:rPr>
              <w:t>УДК 618.17-008.8-036.4</w:t>
            </w:r>
          </w:p>
          <w:p>
            <w:pPr>
              <w:pStyle w:val="TableParagraph"/>
              <w:spacing w:line="226" w:lineRule="exact" w:before="0"/>
              <w:rPr>
                <w:b/>
                <w:sz w:val="11"/>
              </w:rPr>
            </w:pPr>
            <w:r>
              <w:rPr>
                <w:b/>
                <w:w w:val="120"/>
                <w:sz w:val="20"/>
              </w:rPr>
              <w:t>Ш.М. СадуакаСоВа</w:t>
            </w:r>
            <w:r>
              <w:rPr>
                <w:b/>
                <w:w w:val="120"/>
                <w:position w:val="7"/>
                <w:sz w:val="11"/>
              </w:rPr>
              <w:t>1</w:t>
            </w:r>
            <w:r>
              <w:rPr>
                <w:b/>
                <w:w w:val="120"/>
                <w:sz w:val="20"/>
              </w:rPr>
              <w:t>, Г.Ж. ЖатканбаеВа</w:t>
            </w:r>
            <w:r>
              <w:rPr>
                <w:b/>
                <w:w w:val="120"/>
                <w:position w:val="7"/>
                <w:sz w:val="11"/>
              </w:rPr>
              <w:t>1</w:t>
            </w:r>
            <w:r>
              <w:rPr>
                <w:b/>
                <w:w w:val="120"/>
                <w:sz w:val="20"/>
              </w:rPr>
              <w:t>, Г.т. биСалиеВа</w:t>
            </w:r>
            <w:r>
              <w:rPr>
                <w:b/>
                <w:w w:val="120"/>
                <w:position w:val="7"/>
                <w:sz w:val="11"/>
              </w:rPr>
              <w:t>2</w:t>
            </w:r>
          </w:p>
          <w:p>
            <w:pPr>
              <w:pStyle w:val="TableParagraph"/>
              <w:spacing w:before="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58585A"/>
                <w:position w:val="6"/>
                <w:sz w:val="10"/>
              </w:rPr>
              <w:t>1</w:t>
            </w:r>
            <w:r>
              <w:rPr>
                <w:rFonts w:ascii="Arial" w:hAnsi="Arial"/>
                <w:i/>
                <w:color w:val="58585A"/>
                <w:sz w:val="18"/>
              </w:rPr>
              <w:t>Казахский национальный медицинский университет им. С.Д. Асфендиярова,</w:t>
            </w:r>
          </w:p>
          <w:p>
            <w:pPr>
              <w:pStyle w:val="TableParagraph"/>
              <w:spacing w:before="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58585A"/>
                <w:position w:val="6"/>
                <w:sz w:val="10"/>
              </w:rPr>
              <w:t>2</w:t>
            </w:r>
            <w:r>
              <w:rPr>
                <w:rFonts w:ascii="Arial" w:hAnsi="Arial"/>
                <w:i/>
                <w:color w:val="58585A"/>
                <w:sz w:val="18"/>
              </w:rPr>
              <w:t>Научный центр акушерства, гинекологии и перинаталогии, г. Алматы, Казахстан</w:t>
            </w:r>
          </w:p>
          <w:p>
            <w:pPr>
              <w:pStyle w:val="TableParagraph"/>
              <w:spacing w:line="249" w:lineRule="auto" w:before="35"/>
              <w:ind w:right="57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492065"/>
                <w:sz w:val="28"/>
              </w:rPr>
              <w:t>КЛИНИЧЕСКАЯ ЭФФЕКТИВНОСТЬ </w:t>
            </w:r>
            <w:r>
              <w:rPr>
                <w:rFonts w:ascii="Arial" w:hAnsi="Arial"/>
                <w:b/>
                <w:color w:val="492065"/>
                <w:spacing w:val="-3"/>
                <w:sz w:val="28"/>
              </w:rPr>
              <w:t>КОМБИНИРОВАННОГО </w:t>
            </w:r>
            <w:r>
              <w:rPr>
                <w:rFonts w:ascii="Arial" w:hAnsi="Arial"/>
                <w:b/>
                <w:color w:val="492065"/>
                <w:sz w:val="28"/>
              </w:rPr>
              <w:t>ЛЕЧЕНИЯ ПРЕДМЕНСТРУАЛЬНОГО СИНДРОМА </w:t>
            </w:r>
            <w:r>
              <w:rPr>
                <w:rFonts w:ascii="Arial" w:hAnsi="Arial"/>
                <w:b/>
                <w:color w:val="492065"/>
                <w:spacing w:val="-6"/>
                <w:sz w:val="28"/>
              </w:rPr>
              <w:t>ПРЕПАРАТАМИ </w:t>
            </w:r>
            <w:r>
              <w:rPr>
                <w:rFonts w:ascii="Arial" w:hAnsi="Arial"/>
                <w:b/>
                <w:color w:val="492065"/>
                <w:spacing w:val="-4"/>
                <w:sz w:val="28"/>
              </w:rPr>
              <w:t>РАСТИТЕЛЬНОГО </w:t>
            </w:r>
            <w:r>
              <w:rPr>
                <w:rFonts w:ascii="Arial" w:hAnsi="Arial"/>
                <w:b/>
                <w:color w:val="492065"/>
                <w:spacing w:val="-3"/>
                <w:sz w:val="28"/>
              </w:rPr>
              <w:t>ПРОИСХОЖДЕНИЯ</w:t>
            </w:r>
          </w:p>
          <w:p>
            <w:pPr>
              <w:pStyle w:val="TableParagraph"/>
              <w:spacing w:line="259" w:lineRule="auto" w:before="207"/>
              <w:ind w:left="2253" w:right="248" w:firstLine="28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 современной литературе описано много проблем, связанных с менструальным циклом.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Предменструальный синдром (ПМС) – это частая патология, патогенез и этиология данного синдрома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до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конца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не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изучены.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По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данным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литературы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частота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данной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патологии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составляет 25-90%.</w:t>
            </w:r>
          </w:p>
          <w:p>
            <w:pPr>
              <w:pStyle w:val="TableParagraph"/>
              <w:spacing w:line="259" w:lineRule="auto"/>
              <w:ind w:left="2253" w:right="248" w:firstLine="28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Цель</w:t>
            </w:r>
            <w:r>
              <w:rPr>
                <w:rFonts w:ascii="Arial" w:hAnsi="Arial"/>
                <w:b/>
                <w:i/>
                <w:color w:val="58585A"/>
                <w:spacing w:val="-22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исследования.</w:t>
            </w:r>
            <w:r>
              <w:rPr>
                <w:rFonts w:ascii="Arial" w:hAnsi="Arial"/>
                <w:b/>
                <w:i/>
                <w:color w:val="58585A"/>
                <w:spacing w:val="-2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Оценить</w:t>
            </w:r>
            <w:r>
              <w:rPr>
                <w:rFonts w:ascii="Arial" w:hAnsi="Arial"/>
                <w:i/>
                <w:color w:val="58585A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клиническую</w:t>
            </w:r>
            <w:r>
              <w:rPr>
                <w:rFonts w:ascii="Arial" w:hAnsi="Arial"/>
                <w:i/>
                <w:color w:val="58585A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эффективность</w:t>
            </w:r>
            <w:r>
              <w:rPr>
                <w:rFonts w:ascii="Arial" w:hAnsi="Arial"/>
                <w:i/>
                <w:color w:val="58585A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комбинированного</w:t>
            </w:r>
            <w:r>
              <w:rPr>
                <w:rFonts w:ascii="Arial" w:hAnsi="Arial"/>
                <w:i/>
                <w:color w:val="58585A"/>
                <w:spacing w:val="-2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лечения</w:t>
            </w:r>
            <w:r>
              <w:rPr>
                <w:rFonts w:ascii="Arial" w:hAnsi="Arial"/>
                <w:i/>
                <w:color w:val="58585A"/>
                <w:spacing w:val="-2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ПМС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препаратами растительного происхождения у пациенток репродуктивного возраста.</w:t>
            </w:r>
          </w:p>
          <w:p>
            <w:pPr>
              <w:pStyle w:val="TableParagraph"/>
              <w:spacing w:line="259" w:lineRule="auto" w:before="1"/>
              <w:ind w:left="2253" w:right="249" w:firstLine="28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Материал</w:t>
            </w:r>
            <w:r>
              <w:rPr>
                <w:rFonts w:ascii="Arial" w:hAnsi="Arial"/>
                <w:b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и</w:t>
            </w:r>
            <w:r>
              <w:rPr>
                <w:rFonts w:ascii="Arial" w:hAnsi="Arial"/>
                <w:b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методы.</w:t>
            </w:r>
            <w:r>
              <w:rPr>
                <w:rFonts w:ascii="Arial" w:hAnsi="Arial"/>
                <w:b/>
                <w:i/>
                <w:color w:val="58585A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Взяты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2</w:t>
            </w:r>
            <w:r>
              <w:rPr>
                <w:rFonts w:ascii="Arial" w:hAnsi="Arial"/>
                <w:i/>
                <w:color w:val="58585A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группы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пациенток</w:t>
            </w:r>
            <w:r>
              <w:rPr>
                <w:rFonts w:ascii="Arial" w:hAnsi="Arial"/>
                <w:i/>
                <w:color w:val="58585A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репродуктивного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возраста.</w:t>
            </w:r>
            <w:r>
              <w:rPr>
                <w:rFonts w:ascii="Arial" w:hAnsi="Arial"/>
                <w:i/>
                <w:color w:val="58585A"/>
                <w:spacing w:val="-9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Контрольная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группа представлена 88 пациентками и сравнительная группа составила 84 женщины. В обеих группах назначены комбинированные оральные контрацептивы по общепринятым схемам, а в контрольной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группе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проводимому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лечению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добавлен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препарат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растительного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происхождения миомин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по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2</w:t>
            </w:r>
            <w:r>
              <w:rPr>
                <w:rFonts w:ascii="Arial" w:hAnsi="Arial"/>
                <w:i/>
                <w:color w:val="58585A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таблетки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2</w:t>
            </w:r>
            <w:r>
              <w:rPr>
                <w:rFonts w:ascii="Arial" w:hAnsi="Arial"/>
                <w:i/>
                <w:color w:val="58585A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раза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день</w:t>
            </w:r>
            <w:r>
              <w:rPr>
                <w:rFonts w:ascii="Arial" w:hAnsi="Arial"/>
                <w:i/>
                <w:color w:val="58585A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течение</w:t>
            </w:r>
            <w:r>
              <w:rPr>
                <w:rFonts w:ascii="Arial" w:hAnsi="Arial"/>
                <w:i/>
                <w:color w:val="58585A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6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месяцев.</w:t>
            </w:r>
            <w:r>
              <w:rPr>
                <w:rFonts w:ascii="Arial" w:hAnsi="Arial"/>
                <w:i/>
                <w:color w:val="58585A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Все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пациентки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обследованы</w:t>
            </w:r>
            <w:r>
              <w:rPr>
                <w:rFonts w:ascii="Arial" w:hAnsi="Arial"/>
                <w:i/>
                <w:color w:val="58585A"/>
                <w:spacing w:val="-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по</w:t>
            </w:r>
            <w:r>
              <w:rPr>
                <w:rFonts w:ascii="Arial" w:hAnsi="Arial"/>
                <w:i/>
                <w:color w:val="58585A"/>
                <w:spacing w:val="-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обще-</w:t>
            </w:r>
          </w:p>
          <w:p>
            <w:pPr>
              <w:pStyle w:val="TableParagraph"/>
              <w:spacing w:line="218" w:lineRule="auto" w:before="15"/>
              <w:ind w:left="2253" w:right="251" w:hanging="1985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8585A"/>
                <w:w w:val="105"/>
                <w:position w:val="-2"/>
                <w:sz w:val="18"/>
              </w:rPr>
              <w:t>Садуакасова Ш.М.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принятым методикам. Объективная оценка цикличности и тяжести симптомов ПМС проведена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путем заполнения всеми пациентками календаря предменструального наблюдения.</w:t>
            </w:r>
          </w:p>
          <w:p>
            <w:pPr>
              <w:pStyle w:val="TableParagraph"/>
              <w:spacing w:line="259" w:lineRule="auto" w:before="19"/>
              <w:ind w:left="2253" w:right="250" w:firstLine="28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8585A"/>
                <w:spacing w:val="-3"/>
                <w:w w:val="105"/>
                <w:sz w:val="16"/>
              </w:rPr>
              <w:t>Результаты </w:t>
            </w: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и обсуждение.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Превалирующими соматическими симптомами у обследуемых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пациенток были масталгия и мастодиния. В I группе масталгия и мастодиния наблюдались в 80,7±4,2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(71)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и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во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II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группе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75,0±4,7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(63);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метеоризм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61,4±5,2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(54)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и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60,7±5,3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(51);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отечность</w:t>
            </w:r>
            <w:r>
              <w:rPr>
                <w:rFonts w:ascii="Arial" w:hAnsi="Arial"/>
                <w:i/>
                <w:color w:val="58585A"/>
                <w:spacing w:val="-3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</w:p>
          <w:p>
            <w:pPr>
              <w:pStyle w:val="TableParagraph"/>
              <w:spacing w:line="259" w:lineRule="auto"/>
              <w:ind w:left="2537" w:right="250" w:hanging="284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47,7±5,3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(42)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и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51,2±5,4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(43);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тахикардия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38,6±5,2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(34)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и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41,7±5,4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(35)</w:t>
            </w:r>
            <w:r>
              <w:rPr>
                <w:rFonts w:ascii="Arial" w:hAnsi="Arial"/>
                <w:i/>
                <w:color w:val="58585A"/>
                <w:spacing w:val="-10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случаях,</w:t>
            </w:r>
            <w:r>
              <w:rPr>
                <w:rFonts w:ascii="Arial" w:hAnsi="Arial"/>
                <w:i/>
                <w:color w:val="58585A"/>
                <w:spacing w:val="-11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соответственно.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динамике</w:t>
            </w:r>
            <w:r>
              <w:rPr>
                <w:rFonts w:ascii="Arial" w:hAnsi="Arial"/>
                <w:i/>
                <w:color w:val="58585A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</w:t>
            </w:r>
            <w:r>
              <w:rPr>
                <w:rFonts w:ascii="Arial" w:hAnsi="Arial"/>
                <w:i/>
                <w:color w:val="58585A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концу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шестимесячного</w:t>
            </w:r>
            <w:r>
              <w:rPr>
                <w:rFonts w:ascii="Arial" w:hAnsi="Arial"/>
                <w:i/>
                <w:color w:val="58585A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лечения</w:t>
            </w:r>
            <w:r>
              <w:rPr>
                <w:rFonts w:ascii="Arial" w:hAnsi="Arial"/>
                <w:i/>
                <w:color w:val="58585A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отмечено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снижение</w:t>
            </w:r>
            <w:r>
              <w:rPr>
                <w:rFonts w:ascii="Arial" w:hAnsi="Arial"/>
                <w:i/>
                <w:color w:val="58585A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частоты</w:t>
            </w:r>
            <w:r>
              <w:rPr>
                <w:rFonts w:ascii="Arial" w:hAnsi="Arial"/>
                <w:i/>
                <w:color w:val="58585A"/>
                <w:spacing w:val="-1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жалоб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на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мастал-</w:t>
            </w:r>
          </w:p>
          <w:p>
            <w:pPr>
              <w:pStyle w:val="TableParagraph"/>
              <w:spacing w:line="259" w:lineRule="auto" w:before="1"/>
              <w:ind w:left="2253" w:right="25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гию и мастодинию в первой группе на 57,8% (41) и во второй группе на 73,0% (46); отеков – на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57,2% (24) и 67,4% (29); метеоризм на 37,0% (20) и 52,9% (27), соответственно.</w:t>
            </w:r>
          </w:p>
          <w:p>
            <w:pPr>
              <w:pStyle w:val="TableParagraph"/>
              <w:spacing w:line="259" w:lineRule="auto" w:before="1"/>
              <w:ind w:left="2253" w:right="248" w:firstLine="28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Вывод.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Отмечена положительная динамика течения масталгии/мастодинии при ПМС при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лечении препаратами растительного происхождения</w:t>
            </w:r>
          </w:p>
          <w:p>
            <w:pPr>
              <w:pStyle w:val="TableParagraph"/>
              <w:spacing w:line="200" w:lineRule="atLeast" w:before="70"/>
              <w:ind w:left="2253" w:right="251" w:firstLine="283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Ключевые</w:t>
            </w:r>
            <w:r>
              <w:rPr>
                <w:rFonts w:ascii="Arial" w:hAnsi="Arial"/>
                <w:b/>
                <w:i/>
                <w:color w:val="58585A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i/>
                <w:color w:val="58585A"/>
                <w:w w:val="105"/>
                <w:sz w:val="16"/>
              </w:rPr>
              <w:t>слова:</w:t>
            </w:r>
            <w:r>
              <w:rPr>
                <w:rFonts w:ascii="Arial" w:hAnsi="Arial"/>
                <w:b/>
                <w:i/>
                <w:color w:val="58585A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предменструальный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синдром,</w:t>
            </w:r>
            <w:r>
              <w:rPr>
                <w:rFonts w:ascii="Arial" w:hAnsi="Arial"/>
                <w:i/>
                <w:color w:val="58585A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репродуктивный</w:t>
            </w:r>
            <w:r>
              <w:rPr>
                <w:rFonts w:ascii="Arial" w:hAnsi="Arial"/>
                <w:i/>
                <w:color w:val="58585A"/>
                <w:spacing w:val="-15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возраст,</w:t>
            </w:r>
            <w:r>
              <w:rPr>
                <w:rFonts w:ascii="Arial" w:hAnsi="Arial"/>
                <w:i/>
                <w:color w:val="58585A"/>
                <w:spacing w:val="-16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комбинированное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лечение, масталгия/мастодиния,</w:t>
            </w:r>
            <w:r>
              <w:rPr>
                <w:rFonts w:ascii="Arial" w:hAnsi="Arial"/>
                <w:i/>
                <w:color w:val="58585A"/>
                <w:spacing w:val="-4"/>
                <w:w w:val="105"/>
                <w:sz w:val="16"/>
              </w:rPr>
              <w:t> </w:t>
            </w:r>
            <w:r>
              <w:rPr>
                <w:rFonts w:ascii="Arial" w:hAnsi="Arial"/>
                <w:i/>
                <w:color w:val="58585A"/>
                <w:w w:val="105"/>
                <w:sz w:val="16"/>
              </w:rPr>
              <w:t>миомин.</w:t>
            </w:r>
          </w:p>
          <w:p>
            <w:pPr>
              <w:pStyle w:val="TableParagraph"/>
              <w:spacing w:line="136" w:lineRule="exact" w:before="0"/>
              <w:ind w:left="264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58585A"/>
                <w:sz w:val="18"/>
              </w:rPr>
              <w:t>Жатканбаева Г.Ж.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5570" w:val="left" w:leader="none"/>
              </w:tabs>
              <w:spacing w:line="488" w:lineRule="exact" w:before="1"/>
              <w:jc w:val="both"/>
              <w:rPr>
                <w:sz w:val="19"/>
              </w:rPr>
            </w:pPr>
            <w:r>
              <w:rPr>
                <w:b/>
                <w:color w:val="492065"/>
                <w:position w:val="-39"/>
                <w:sz w:val="78"/>
              </w:rPr>
              <w:t>В</w:t>
            </w:r>
            <w:r>
              <w:rPr>
                <w:b/>
                <w:color w:val="492065"/>
                <w:spacing w:val="-57"/>
                <w:position w:val="-39"/>
                <w:sz w:val="78"/>
              </w:rPr>
              <w:t> </w:t>
            </w:r>
            <w:r>
              <w:rPr>
                <w:sz w:val="19"/>
              </w:rPr>
              <w:t>современной литературе описано много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проблем,</w:t>
              <w:tab/>
              <w:t>Различают четыре подтипа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ПМС:</w:t>
            </w:r>
          </w:p>
          <w:p>
            <w:pPr>
              <w:pStyle w:val="TableParagraph"/>
              <w:tabs>
                <w:tab w:pos="5570" w:val="left" w:leader="none"/>
              </w:tabs>
              <w:spacing w:line="109" w:lineRule="exact" w:before="0"/>
              <w:ind w:left="932"/>
              <w:rPr>
                <w:sz w:val="19"/>
              </w:rPr>
            </w:pPr>
            <w:r>
              <w:rPr>
                <w:spacing w:val="2"/>
                <w:w w:val="105"/>
                <w:sz w:val="19"/>
              </w:rPr>
              <w:t>связанных </w:t>
            </w:r>
            <w:r>
              <w:rPr>
                <w:w w:val="105"/>
                <w:sz w:val="19"/>
              </w:rPr>
              <w:t>с </w:t>
            </w:r>
            <w:r>
              <w:rPr>
                <w:spacing w:val="2"/>
                <w:w w:val="105"/>
                <w:sz w:val="19"/>
              </w:rPr>
              <w:t>менструальным циклом.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Одной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из</w:t>
              <w:tab/>
              <w:t>·</w:t>
            </w:r>
            <w:r>
              <w:rPr>
                <w:spacing w:val="-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Симптомы</w:t>
            </w:r>
            <w:r>
              <w:rPr>
                <w:spacing w:val="-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нервно-психического</w:t>
            </w:r>
            <w:r>
              <w:rPr>
                <w:spacing w:val="-3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раздражения</w:t>
            </w:r>
            <w:r>
              <w:rPr>
                <w:spacing w:val="-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форме</w:t>
            </w:r>
          </w:p>
          <w:p>
            <w:pPr>
              <w:pStyle w:val="TableParagraph"/>
              <w:tabs>
                <w:tab w:pos="5286" w:val="left" w:leader="none"/>
              </w:tabs>
              <w:spacing w:before="9"/>
              <w:ind w:left="932"/>
              <w:rPr>
                <w:sz w:val="19"/>
              </w:rPr>
            </w:pPr>
            <w:r>
              <w:rPr>
                <w:sz w:val="19"/>
              </w:rPr>
              <w:t>актуальных проблем сегодняшней 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медицины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яв-</w:t>
              <w:tab/>
              <w:t>тревоги, раздражительности и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тревоги.</w:t>
            </w:r>
          </w:p>
          <w:p>
            <w:pPr>
              <w:pStyle w:val="TableParagraph"/>
              <w:tabs>
                <w:tab w:pos="5286" w:val="left" w:leader="none"/>
                <w:tab w:pos="5570" w:val="left" w:leader="none"/>
              </w:tabs>
              <w:spacing w:line="249" w:lineRule="auto" w:before="10"/>
              <w:ind w:right="250"/>
              <w:rPr>
                <w:sz w:val="19"/>
              </w:rPr>
            </w:pPr>
            <w:r>
              <w:rPr>
                <w:w w:val="105"/>
                <w:sz w:val="19"/>
              </w:rPr>
              <w:t>ляется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предменструальный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синдром,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который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оказывает</w:t>
              <w:tab/>
              <w:tab/>
            </w:r>
            <w:r>
              <w:rPr>
                <w:sz w:val="19"/>
              </w:rPr>
              <w:t>· </w:t>
            </w:r>
            <w:r>
              <w:rPr>
                <w:spacing w:val="-3"/>
                <w:sz w:val="19"/>
              </w:rPr>
              <w:t>Симптомы астено-вегетативных </w:t>
            </w:r>
            <w:r>
              <w:rPr>
                <w:sz w:val="19"/>
              </w:rPr>
              <w:t>нарушений </w:t>
            </w:r>
            <w:r>
              <w:rPr>
                <w:spacing w:val="-3"/>
                <w:sz w:val="19"/>
              </w:rPr>
              <w:t>(головная, </w:t>
            </w:r>
            <w:r>
              <w:rPr>
                <w:sz w:val="19"/>
              </w:rPr>
              <w:t>немаловажное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значение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качество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жизни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женщин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репро-</w:t>
              <w:tab/>
            </w:r>
            <w:r>
              <w:rPr>
                <w:w w:val="105"/>
                <w:sz w:val="19"/>
              </w:rPr>
              <w:t>боль,</w:t>
            </w:r>
            <w:r>
              <w:rPr>
                <w:spacing w:val="-2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слабость,</w:t>
            </w:r>
            <w:r>
              <w:rPr>
                <w:spacing w:val="-2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адинамия,</w:t>
            </w:r>
            <w:r>
              <w:rPr>
                <w:spacing w:val="-26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булимия,</w:t>
            </w:r>
            <w:r>
              <w:rPr>
                <w:spacing w:val="-2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сердцебиение</w:t>
            </w:r>
            <w:r>
              <w:rPr>
                <w:spacing w:val="-2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6"/>
                <w:w w:val="105"/>
                <w:sz w:val="19"/>
              </w:rPr>
              <w:t> </w:t>
            </w:r>
            <w:r>
              <w:rPr>
                <w:spacing w:val="-3"/>
                <w:w w:val="105"/>
                <w:sz w:val="19"/>
              </w:rPr>
              <w:t>т.д.). </w:t>
            </w:r>
            <w:r>
              <w:rPr>
                <w:sz w:val="19"/>
              </w:rPr>
              <w:t>дуктивного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возраста.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Предменструальный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синдром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(ПМС)</w:t>
              <w:tab/>
              <w:tab/>
              <w:t>·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Симптомы,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3"/>
                <w:sz w:val="19"/>
              </w:rPr>
              <w:t>связанные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4"/>
                <w:sz w:val="19"/>
              </w:rPr>
              <w:t>задержкой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жидкости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3"/>
                <w:sz w:val="19"/>
              </w:rPr>
              <w:t>организ-</w:t>
            </w:r>
          </w:p>
          <w:p>
            <w:pPr>
              <w:pStyle w:val="TableParagraph"/>
              <w:spacing w:line="249" w:lineRule="auto"/>
              <w:ind w:right="250"/>
              <w:jc w:val="both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это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частая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патология,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патогенез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этиология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синдрома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до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ме.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этом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задержка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жидкости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организме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составляет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до конца не изучены. ПМС – это совокупность циклических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500,0-700,0 мл, а молочная железа увеличивается в среднем симптомов, возникающих в лютеиновую фазу цикла за до 100 мл в </w:t>
            </w:r>
            <w:r>
              <w:rPr>
                <w:spacing w:val="-3"/>
                <w:sz w:val="19"/>
              </w:rPr>
              <w:t>лютеиновую фазу </w:t>
            </w:r>
            <w:r>
              <w:rPr>
                <w:sz w:val="19"/>
              </w:rPr>
              <w:t>цикла и достигает </w:t>
            </w:r>
            <w:r>
              <w:rPr>
                <w:spacing w:val="-3"/>
                <w:sz w:val="19"/>
              </w:rPr>
              <w:t>максималь- </w:t>
            </w:r>
            <w:r>
              <w:rPr>
                <w:sz w:val="19"/>
              </w:rPr>
              <w:t>7-10 дней до начала менструации и исчезают в первые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ного увеличения до начала менструации.</w:t>
            </w:r>
          </w:p>
          <w:p>
            <w:pPr>
              <w:pStyle w:val="TableParagraph"/>
              <w:tabs>
                <w:tab w:pos="5570" w:val="left" w:leader="none"/>
              </w:tabs>
              <w:spacing w:line="249" w:lineRule="auto" w:before="3"/>
              <w:ind w:right="25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дни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или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после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окончания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менструации.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данным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лите-</w:t>
              <w:tab/>
              <w:t>·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Симптомы,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связанные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нарушением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нервно-психи- ратуры частота данной патологии составляет 25-90% [1]. ческого статуса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(депрессия).</w:t>
            </w:r>
          </w:p>
          <w:p>
            <w:pPr>
              <w:pStyle w:val="TableParagraph"/>
              <w:tabs>
                <w:tab w:pos="5003" w:val="left" w:leader="none"/>
                <w:tab w:pos="5286" w:val="left" w:leader="none"/>
                <w:tab w:pos="5570" w:val="left" w:leader="none"/>
              </w:tabs>
              <w:spacing w:line="249" w:lineRule="auto"/>
              <w:ind w:right="249"/>
              <w:jc w:val="right"/>
              <w:rPr>
                <w:sz w:val="19"/>
              </w:rPr>
            </w:pPr>
            <w:r>
              <w:rPr>
                <w:sz w:val="19"/>
              </w:rPr>
              <w:t>Существуют  четыре  клинические  формы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ПМС: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нервно-</w:t>
              <w:tab/>
              <w:tab/>
              <w:t>В </w:t>
            </w:r>
            <w:r>
              <w:rPr>
                <w:spacing w:val="4"/>
                <w:sz w:val="19"/>
              </w:rPr>
              <w:t>настоящее время </w:t>
            </w:r>
            <w:r>
              <w:rPr>
                <w:spacing w:val="5"/>
                <w:sz w:val="19"/>
              </w:rPr>
              <w:t>решающим </w:t>
            </w:r>
            <w:r>
              <w:rPr>
                <w:sz w:val="19"/>
              </w:rPr>
              <w:t>в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4"/>
                <w:sz w:val="19"/>
              </w:rPr>
              <w:t>патогенезе</w:t>
            </w:r>
            <w:r>
              <w:rPr>
                <w:spacing w:val="39"/>
                <w:sz w:val="19"/>
              </w:rPr>
              <w:t> </w:t>
            </w:r>
            <w:r>
              <w:rPr>
                <w:spacing w:val="4"/>
                <w:sz w:val="19"/>
              </w:rPr>
              <w:t>ПМС</w:t>
            </w:r>
            <w:r>
              <w:rPr>
                <w:sz w:val="19"/>
              </w:rPr>
              <w:t> психическая, отечная,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цефалгическая,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кризовая.</w:t>
              <w:tab/>
              <w:tab/>
              <w:t>являются колебания уровня половых гормонов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течении Цефалгическая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кризовая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формы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часто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отмечаются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до</w:t>
              <w:tab/>
              <w:t>менструального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цикла.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этом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эстрогены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прогесте- окончания  пубертатного  периода,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а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нервно-психическая</w:t>
              <w:tab/>
              <w:t>рон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оказывают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модулирующее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влияние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центральную     и отечная формы наблюдаются на 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пике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репродуктивного</w:t>
              <w:tab/>
              <w:t>нервную систему, а повышение уровня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пролактина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при возраста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(20-35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лет).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Но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то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же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время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клиническая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картина</w:t>
              <w:tab/>
              <w:t>стрессовых ситуациях вызывает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дисбаланс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гормональной ПМС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отсутствует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до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полового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созревания,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а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также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во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время</w:t>
              <w:tab/>
              <w:t>системы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[2,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3].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Фермент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моноаминоксидаза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участвует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в беременности и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после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менопаузы.</w:t>
              <w:tab/>
              <w:tab/>
              <w:t>окислении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биогенных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аминов,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свою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очередь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ее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актив-</w:t>
            </w: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0" w:lineRule="exact" w:before="0"/>
              <w:ind w:left="2248"/>
              <w:rPr>
                <w:sz w:val="2"/>
              </w:rPr>
            </w:pPr>
            <w:r>
              <w:rPr>
                <w:sz w:val="2"/>
              </w:rPr>
              <w:pict>
                <v:group style="width:137.8pt;height:.5pt;mso-position-horizontal-relative:char;mso-position-vertical-relative:line" coordorigin="0,0" coordsize="2756,10">
                  <v:line style="position:absolute" from="0,5" to="2755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4"/>
              <w:ind w:left="2253" w:right="251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Контакты: </w:t>
            </w:r>
            <w:r>
              <w:rPr>
                <w:rFonts w:ascii="Arial" w:hAnsi="Arial"/>
                <w:sz w:val="16"/>
              </w:rPr>
              <w:t>Жатканбаева </w:t>
            </w:r>
            <w:r>
              <w:rPr>
                <w:rFonts w:ascii="Arial" w:hAnsi="Arial"/>
                <w:spacing w:val="-3"/>
                <w:sz w:val="16"/>
              </w:rPr>
              <w:t>Гульмира </w:t>
            </w:r>
            <w:r>
              <w:rPr>
                <w:rFonts w:ascii="Arial" w:hAnsi="Arial"/>
                <w:sz w:val="16"/>
              </w:rPr>
              <w:t>Жумакановна, канд. мед. наук, доцент кафедры акушерства и гине- кологии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№1,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КазНМУ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им.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С.Д.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Асфендиярова,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врач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высшей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категории,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pacing w:val="-10"/>
                <w:sz w:val="16"/>
              </w:rPr>
              <w:t>г.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Алматы.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pacing w:val="-4"/>
                <w:sz w:val="16"/>
              </w:rPr>
              <w:t>Тел.: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+7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777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</w:t>
            </w:r>
            <w:r>
              <w:rPr>
                <w:rFonts w:ascii="Arial" w:hAnsi="Arial"/>
                <w:spacing w:val="-5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07,</w:t>
            </w:r>
          </w:p>
          <w:p>
            <w:pPr>
              <w:pStyle w:val="TableParagraph"/>
              <w:spacing w:before="0"/>
              <w:ind w:left="2253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+7 700 220 15 07, e-mail</w:t>
            </w:r>
            <w:hyperlink r:id="rId5">
              <w:r>
                <w:rPr>
                  <w:rFonts w:ascii="Arial"/>
                  <w:sz w:val="16"/>
                </w:rPr>
                <w:t> gulmazhu@gmail.com</w:t>
              </w:r>
            </w:hyperlink>
          </w:p>
          <w:p>
            <w:pPr>
              <w:pStyle w:val="TableParagraph"/>
              <w:spacing w:before="113"/>
              <w:ind w:left="2253" w:right="248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Contacts: </w:t>
            </w:r>
            <w:r>
              <w:rPr>
                <w:rFonts w:ascii="Arial"/>
                <w:sz w:val="16"/>
              </w:rPr>
              <w:t>Gulmira Zhumakanovna Zhatkanbayeva, Candidate of Medical Sciences, Associate professor of the Department of obstetrics and gynecology No. 1 of KazNMU n.a. S.D. Asfendiyarov, the doctor of higher category, Almaty c. Ph. +7 777 220 15 07, +7 700 220 15 07, e-mail</w:t>
            </w:r>
            <w:hyperlink r:id="rId5">
              <w:r>
                <w:rPr>
                  <w:rFonts w:ascii="Arial"/>
                  <w:sz w:val="16"/>
                </w:rPr>
                <w:t> gulmazhu@gmail.com</w:t>
              </w:r>
            </w:hyperlink>
          </w:p>
        </w:tc>
      </w:tr>
      <w:tr>
        <w:trPr>
          <w:trHeight w:val="287" w:hRule="atLeast"/>
        </w:trPr>
        <w:tc>
          <w:tcPr>
            <w:tcW w:w="265" w:type="dxa"/>
            <w:tcBorders>
              <w:right w:val="nil"/>
            </w:tcBorders>
            <w:shd w:val="clear" w:color="auto" w:fill="492065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9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119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92065"/>
                <w:sz w:val="18"/>
              </w:rPr>
              <w:t>(Almaty), №4 (166), 2016</w:t>
            </w:r>
          </w:p>
        </w:tc>
        <w:tc>
          <w:tcPr>
            <w:tcW w:w="883" w:type="dxa"/>
            <w:tcBorders>
              <w:left w:val="nil"/>
            </w:tcBorders>
            <w:shd w:val="clear" w:color="auto" w:fill="492065"/>
          </w:tcPr>
          <w:p>
            <w:pPr>
              <w:pStyle w:val="TableParagraph"/>
              <w:spacing w:before="28"/>
              <w:ind w:left="4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59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33216">
            <wp:simplePos x="0" y="0"/>
            <wp:positionH relativeFrom="page">
              <wp:posOffset>737997</wp:posOffset>
            </wp:positionH>
            <wp:positionV relativeFrom="page">
              <wp:posOffset>10061999</wp:posOffset>
            </wp:positionV>
            <wp:extent cx="605958" cy="891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8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0.23pt;margin-top:466.736023pt;width:139.7pt;height:64.8pt;mso-position-horizontal-relative:page;mso-position-vertical-relative:page;z-index:-15882752" coordorigin="1005,9335" coordsize="2794,1296">
            <v:rect style="position:absolute;left:1004;top:9334;width:2794;height:1296" filled="true" fillcolor="#000000" stroked="false">
              <v:fill opacity="26214f" type="solid"/>
            </v:rect>
            <v:shape style="position:absolute;left:1036;top:9371;width:477;height:517" coordorigin="1037,9372" coordsize="477,517" path="m1463,9568l1474,9553,1483,9537,1488,9520,1490,9502,1488,9484,1457,9420,1388,9381,1326,9373,1284,9372,1037,9372,1037,9386,1053,9386,1067,9388,1108,9443,1108,9462,1108,9798,1100,9857,1037,9874,1037,9888,1299,9888,1351,9885,1434,9862,1487,9822,1513,9746,1511,9719,1471,9656,1401,9623,1367,9614,1399,9605,1425,9594,1447,9582,1463,9568xe" filled="false" stroked="true" strokeweight="1pt" strokecolor="#ffffff">
              <v:path arrowok="t"/>
              <v:stroke dashstyle="solid"/>
            </v:shape>
            <v:shape style="position:absolute;left:1218;top:9390;width:171;height:480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317.147003pt;margin-top:482.239014pt;width:1pt;height:1pt;mso-position-horizontal-relative:page;mso-position-vertical-relative:page;z-index:-15882240" coordorigin="6343,9645" coordsize="20,20" path="m6346,9648l6344,9649,6343,9652,6343,9655,6343,9657,6344,9659,6346,9661,6348,9663,6350,9664,6353,9664,6355,9664,6358,9663,6360,9661,6361,9659,6362,9657,6362,9655,6362,9652,6361,9649,6360,9648,6358,9646,6355,9645,6353,9645,6350,9645,6348,9646,6346,9648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147003pt;margin-top:505.039001pt;width:1pt;height:1pt;mso-position-horizontal-relative:page;mso-position-vertical-relative:page;z-index:-15881728" coordorigin="6343,10101" coordsize="20,20" path="m6346,10104l6344,10105,6343,10108,6343,10111,6343,10113,6344,10115,6346,10117,6348,10119,6350,10120,6353,10120,6355,10120,6358,10119,6360,10117,6361,10115,6362,10113,6362,10111,6362,10108,6361,10105,6360,10104,6358,10102,6355,10101,6353,10101,6350,10101,6348,10102,6346,10104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147003pt;margin-top:527.838989pt;width:1pt;height:1pt;mso-position-horizontal-relative:page;mso-position-vertical-relative:page;z-index:-15881216" coordorigin="6343,10557" coordsize="20,20" path="m6346,10560l6344,10561,6343,10564,6343,10567,6343,10569,6344,10571,6346,10573,6348,10575,6350,10576,6353,10576,6355,10576,6358,10575,6360,10573,6361,10571,6362,10569,6362,10567,6362,10564,6361,10561,6360,10560,6358,10558,6355,10557,6353,10557,6350,10557,6348,10558,6346,10560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147003pt;margin-top:584.838989pt;width:1pt;height:1pt;mso-position-horizontal-relative:page;mso-position-vertical-relative:page;z-index:-15880704" coordorigin="6343,11697" coordsize="20,20" path="m6346,11700l6344,11701,6343,11704,6343,11707,6343,11709,6344,11711,6346,11713,6348,11715,6350,11716,6353,11716,6355,11716,6358,11715,6360,11713,6361,11711,6362,11709,6362,11707,6362,11704,6361,11701,6360,11700,6358,11698,6355,11697,6353,11697,6350,11697,6348,11698,6346,11700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0.523998pt;margin-top:193.606018pt;width:86.05pt;height:108.3pt;mso-position-horizontal-relative:page;mso-position-vertical-relative:page;z-index:-15880192" coordorigin="1010,3872" coordsize="1721,2166">
            <v:shape style="position:absolute;left:1020;top:3882;width:1701;height:2146" type="#_x0000_t75" stroked="false">
              <v:imagedata r:id="rId8" o:title=""/>
            </v:shape>
            <v:rect style="position:absolute;left:1020;top:3882;width:1701;height:2146" filled="false" stroked="true" strokeweight="1pt" strokecolor="#63598d">
              <v:stroke dashstyle="solid"/>
            </v:rect>
            <w10:wrap type="none"/>
          </v:group>
        </w:pict>
      </w:r>
      <w:r>
        <w:rPr/>
        <w:pict>
          <v:group style="position:absolute;margin-left:50.273998pt;margin-top:320.065002pt;width:86.05pt;height:111.1pt;mso-position-horizontal-relative:page;mso-position-vertical-relative:page;z-index:-15879680" coordorigin="1005,6401" coordsize="1721,2222">
            <v:shape style="position:absolute;left:1015;top:6411;width:1701;height:2202" type="#_x0000_t75" stroked="false">
              <v:imagedata r:id="rId9" o:title=""/>
            </v:shape>
            <v:rect style="position:absolute;left:1015;top:6411;width:1701;height:2202" filled="false" stroked="true" strokeweight="1pt" strokecolor="#63598d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940" w:bottom="280" w:left="640" w:right="620"/>
        </w:sectPr>
      </w:pPr>
    </w:p>
    <w:tbl>
      <w:tblPr>
        <w:tblW w:w="0" w:type="auto"/>
        <w:jc w:val="left"/>
        <w:tblInd w:w="237" w:type="dxa"/>
        <w:tblBorders>
          <w:top w:val="single" w:sz="4" w:space="0" w:color="63598D"/>
          <w:left w:val="single" w:sz="4" w:space="0" w:color="63598D"/>
          <w:bottom w:val="single" w:sz="4" w:space="0" w:color="63598D"/>
          <w:right w:val="single" w:sz="4" w:space="0" w:color="63598D"/>
          <w:insideH w:val="single" w:sz="4" w:space="0" w:color="63598D"/>
          <w:insideV w:val="single" w:sz="4" w:space="0" w:color="6359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953"/>
        <w:gridCol w:w="6176"/>
        <w:gridCol w:w="272"/>
      </w:tblGrid>
      <w:tr>
        <w:trPr>
          <w:trHeight w:val="358" w:hRule="atLeast"/>
        </w:trPr>
        <w:tc>
          <w:tcPr>
            <w:tcW w:w="3836" w:type="dxa"/>
            <w:gridSpan w:val="2"/>
            <w:tcBorders>
              <w:bottom w:val="nil"/>
              <w:right w:val="nil"/>
            </w:tcBorders>
            <w:shd w:val="clear" w:color="auto" w:fill="492065"/>
          </w:tcPr>
          <w:p>
            <w:pPr>
              <w:pStyle w:val="TableParagraph"/>
              <w:spacing w:before="39"/>
              <w:ind w:left="261" w:right="-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125"/>
                <w:sz w:val="24"/>
              </w:rPr>
              <w:t>акушерство и</w:t>
            </w:r>
            <w:r>
              <w:rPr>
                <w:rFonts w:ascii="Arial" w:hAnsi="Arial"/>
                <w:b/>
                <w:color w:val="FFFFFF"/>
                <w:spacing w:val="30"/>
                <w:w w:val="12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w w:val="125"/>
                <w:sz w:val="24"/>
              </w:rPr>
              <w:t>гинеколог</w:t>
            </w:r>
          </w:p>
        </w:tc>
        <w:tc>
          <w:tcPr>
            <w:tcW w:w="617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39"/>
              <w:ind w:left="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125"/>
                <w:sz w:val="24"/>
              </w:rPr>
              <w:t>ия</w:t>
            </w:r>
          </w:p>
        </w:tc>
        <w:tc>
          <w:tcPr>
            <w:tcW w:w="272" w:type="dxa"/>
            <w:tcBorders>
              <w:left w:val="nil"/>
              <w:bottom w:val="nil"/>
            </w:tcBorders>
            <w:shd w:val="clear" w:color="auto" w:fill="492065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14423" w:hRule="atLeast"/>
        </w:trPr>
        <w:tc>
          <w:tcPr>
            <w:tcW w:w="1028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261" w:right="259"/>
              <w:jc w:val="both"/>
              <w:rPr>
                <w:sz w:val="19"/>
              </w:rPr>
            </w:pPr>
            <w:r>
              <w:rPr>
                <w:sz w:val="19"/>
              </w:rPr>
              <w:t>ность действуют эстрогены, </w:t>
            </w:r>
            <w:r>
              <w:rPr>
                <w:spacing w:val="-3"/>
                <w:sz w:val="19"/>
              </w:rPr>
              <w:t>которые </w:t>
            </w:r>
            <w:r>
              <w:rPr>
                <w:sz w:val="19"/>
              </w:rPr>
              <w:t>вызывают нарушения ность комбинированного лечения ПМС препаратами рас- баланса в организме, а в последующем оказывают влияние тительного происхождения у пациенток репродуктивного на нарушение психики. Следовательно, учитывая главную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возраста.</w:t>
            </w:r>
          </w:p>
          <w:p>
            <w:pPr>
              <w:pStyle w:val="TableParagraph"/>
              <w:ind w:left="261"/>
              <w:jc w:val="both"/>
              <w:rPr>
                <w:sz w:val="19"/>
              </w:rPr>
            </w:pPr>
            <w:r>
              <w:rPr>
                <w:sz w:val="19"/>
              </w:rPr>
              <w:t>роль гормональных нарушений при ПМС для терапии этого</w:t>
            </w:r>
          </w:p>
          <w:p>
            <w:pPr>
              <w:pStyle w:val="TableParagraph"/>
              <w:tabs>
                <w:tab w:pos="5561" w:val="left" w:leader="none"/>
              </w:tabs>
              <w:spacing w:before="9"/>
              <w:ind w:left="261"/>
              <w:jc w:val="both"/>
              <w:rPr>
                <w:b/>
                <w:sz w:val="19"/>
              </w:rPr>
            </w:pPr>
            <w:r>
              <w:rPr>
                <w:sz w:val="19"/>
              </w:rPr>
              <w:t>заболевания,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применяют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гормональные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препараты.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Основ-</w:t>
              <w:tab/>
            </w:r>
            <w:r>
              <w:rPr>
                <w:b/>
                <w:spacing w:val="-3"/>
                <w:w w:val="115"/>
                <w:sz w:val="19"/>
              </w:rPr>
              <w:t>Материал </w:t>
            </w:r>
            <w:r>
              <w:rPr>
                <w:b/>
                <w:w w:val="110"/>
                <w:sz w:val="19"/>
              </w:rPr>
              <w:t>и </w:t>
            </w:r>
            <w:r>
              <w:rPr>
                <w:b/>
                <w:spacing w:val="-3"/>
                <w:w w:val="115"/>
                <w:sz w:val="19"/>
              </w:rPr>
              <w:t>Методы</w:t>
            </w:r>
          </w:p>
          <w:p>
            <w:pPr>
              <w:pStyle w:val="TableParagraph"/>
              <w:tabs>
                <w:tab w:pos="4995" w:val="left" w:leader="none"/>
                <w:tab w:pos="5278" w:val="left" w:leader="none"/>
                <w:tab w:pos="5561" w:val="left" w:leader="none"/>
              </w:tabs>
              <w:spacing w:line="249" w:lineRule="auto" w:before="10"/>
              <w:ind w:left="261" w:right="258"/>
              <w:jc w:val="right"/>
              <w:rPr>
                <w:sz w:val="19"/>
              </w:rPr>
            </w:pPr>
            <w:r>
              <w:rPr>
                <w:sz w:val="19"/>
              </w:rPr>
              <w:t>ной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целью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такого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лечения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являются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блокада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овуляции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и</w:t>
              <w:tab/>
              <w:tab/>
              <w:t>Взяты 2 группы пациенток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репродуктивного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возраста. </w:t>
            </w:r>
            <w:r>
              <w:rPr>
                <w:spacing w:val="2"/>
                <w:sz w:val="19"/>
              </w:rPr>
              <w:t>равновесие  циклических  </w:t>
            </w:r>
            <w:r>
              <w:rPr>
                <w:sz w:val="19"/>
              </w:rPr>
              <w:t>колебаний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половых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гормонов.</w:t>
              <w:tab/>
              <w:t>Контрольная группа представлена 88 пациентками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срав- ПМС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наблюдается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овуляторных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циклах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вызывает</w:t>
              <w:tab/>
              <w:t>нительная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группа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составила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84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женщины.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обеих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группах гиперэстрогенное состояние организма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[4,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5].</w:t>
              <w:tab/>
              <w:tab/>
              <w:t>назначены комбинированные оральные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контрацептивы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Течение ПМС сопровождают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стадии:</w:t>
              <w:tab/>
              <w:t>общепринятым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схемам,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а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контрольной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группе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прово-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3" w:val="left" w:leader="none"/>
                <w:tab w:pos="5278" w:val="left" w:leader="none"/>
              </w:tabs>
              <w:spacing w:line="249" w:lineRule="auto" w:before="4" w:after="0"/>
              <w:ind w:left="261" w:right="258" w:firstLine="283"/>
              <w:jc w:val="both"/>
              <w:rPr>
                <w:sz w:val="19"/>
              </w:rPr>
            </w:pPr>
            <w:r>
              <w:rPr>
                <w:sz w:val="19"/>
              </w:rPr>
              <w:t>Компенсированная стадия, при </w:t>
            </w:r>
            <w:r>
              <w:rPr>
                <w:spacing w:val="-3"/>
                <w:sz w:val="19"/>
              </w:rPr>
              <w:t>которой </w:t>
            </w:r>
            <w:r>
              <w:rPr>
                <w:sz w:val="19"/>
              </w:rPr>
              <w:t>симптомы с димому лечению добавлен препарат растительного проис- </w:t>
            </w:r>
            <w:r>
              <w:rPr>
                <w:spacing w:val="-3"/>
                <w:sz w:val="19"/>
              </w:rPr>
              <w:t>годами </w:t>
            </w:r>
            <w:r>
              <w:rPr>
                <w:sz w:val="19"/>
              </w:rPr>
              <w:t>не прогрессируют, состояние улучшается с началом хождения миомин по 2 таблетки 2 раза в день в течение 6 менструации.</w:t>
              <w:tab/>
              <w:t>месяцев.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63" w:val="left" w:leader="none"/>
                <w:tab w:pos="5278" w:val="left" w:leader="none"/>
                <w:tab w:pos="5561" w:val="left" w:leader="none"/>
              </w:tabs>
              <w:spacing w:line="249" w:lineRule="auto" w:before="2" w:after="0"/>
              <w:ind w:left="261" w:right="258" w:firstLine="283"/>
              <w:jc w:val="both"/>
              <w:rPr>
                <w:sz w:val="19"/>
              </w:rPr>
            </w:pPr>
            <w:r>
              <w:rPr>
                <w:sz w:val="19"/>
              </w:rPr>
              <w:t>Субкомпенсированная  стадия,  при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ней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отмечается</w:t>
              <w:tab/>
              <w:tab/>
              <w:t>Все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пациентки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были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репродуктивного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возраста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нали- прогрессирование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симптомов.</w:t>
              <w:tab/>
              <w:t>чием симптомов ПМС. У них отсутствовали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органическая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56" w:val="left" w:leader="none"/>
                <w:tab w:pos="4995" w:val="left" w:leader="none"/>
                <w:tab w:pos="5278" w:val="left" w:leader="none"/>
              </w:tabs>
              <w:spacing w:line="249" w:lineRule="auto" w:before="2" w:after="0"/>
              <w:ind w:left="261" w:right="257" w:firstLine="283"/>
              <w:jc w:val="right"/>
              <w:rPr>
                <w:sz w:val="19"/>
              </w:rPr>
            </w:pPr>
            <w:r>
              <w:rPr>
                <w:sz w:val="19"/>
              </w:rPr>
              <w:t>Декомпенсированная стадия – это 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тяжелое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течение</w:t>
              <w:tab/>
              <w:t>патология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центральной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нервной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системы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психические ПМС.</w:t>
              <w:tab/>
              <w:tab/>
              <w:t>заболевания.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этапе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лечения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все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пациентки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приме- Задержка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жидкости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организме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связана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одним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из</w:t>
              <w:tab/>
              <w:t>няли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средства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гормональной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контрацепции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препараты клинических симптомов ПМС, и с этим</w:t>
            </w:r>
            <w:r>
              <w:rPr>
                <w:spacing w:val="-35"/>
                <w:sz w:val="19"/>
              </w:rPr>
              <w:t> </w:t>
            </w:r>
            <w:r>
              <w:rPr>
                <w:sz w:val="19"/>
              </w:rPr>
              <w:t>часто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обращаются</w:t>
              <w:tab/>
              <w:t>растительного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происхождения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течение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месяцев.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У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всех женщины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3"/>
                <w:sz w:val="19"/>
              </w:rPr>
              <w:t>участковому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4"/>
                <w:sz w:val="19"/>
              </w:rPr>
              <w:t>гинекологу.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Основными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жалобами</w:t>
              <w:tab/>
              <w:tab/>
              <w:t>пациенток было взято информированное согласие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про- пациенток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являются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боли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молочной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железе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нагрубание</w:t>
              <w:tab/>
            </w:r>
            <w:r>
              <w:rPr>
                <w:spacing w:val="-3"/>
                <w:sz w:val="19"/>
              </w:rPr>
              <w:t>ведение </w:t>
            </w:r>
            <w:r>
              <w:rPr>
                <w:spacing w:val="-4"/>
                <w:sz w:val="19"/>
              </w:rPr>
              <w:t>комбинированного </w:t>
            </w:r>
            <w:r>
              <w:rPr>
                <w:spacing w:val="-3"/>
                <w:sz w:val="19"/>
              </w:rPr>
              <w:t>лечения препаратом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3"/>
                <w:sz w:val="19"/>
              </w:rPr>
              <w:t>природного</w:t>
            </w:r>
          </w:p>
          <w:p>
            <w:pPr>
              <w:pStyle w:val="TableParagraph"/>
              <w:spacing w:before="4"/>
              <w:ind w:left="261"/>
              <w:jc w:val="both"/>
              <w:rPr>
                <w:sz w:val="19"/>
              </w:rPr>
            </w:pPr>
            <w:r>
              <w:rPr>
                <w:sz w:val="19"/>
              </w:rPr>
              <w:t>(масталгия/мастодиния) перед менструацией. Мастодиния/ происхождения.</w:t>
            </w:r>
          </w:p>
          <w:p>
            <w:pPr>
              <w:pStyle w:val="TableParagraph"/>
              <w:tabs>
                <w:tab w:pos="4995" w:val="left" w:leader="none"/>
                <w:tab w:pos="5278" w:val="left" w:leader="none"/>
                <w:tab w:pos="5561" w:val="left" w:leader="none"/>
              </w:tabs>
              <w:spacing w:line="249" w:lineRule="auto" w:before="10"/>
              <w:ind w:left="261" w:right="258"/>
              <w:jc w:val="right"/>
              <w:rPr>
                <w:sz w:val="19"/>
              </w:rPr>
            </w:pPr>
            <w:r>
              <w:rPr>
                <w:sz w:val="19"/>
              </w:rPr>
              <w:t>масталгия наблюдается у пациенток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репродуктивного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воз-</w:t>
              <w:tab/>
              <w:tab/>
              <w:t>Всем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пациенткам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обеих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групп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проведено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общее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клини- раста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связана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циклическими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нарушениями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функции</w:t>
              <w:tab/>
              <w:tab/>
              <w:t>ческое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обследование,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которое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включало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общий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биохими- яичников (циклическая). Нециклическая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мастодиния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чаще</w:t>
              <w:tab/>
              <w:t>ческий анализы крови, мочи,</w:t>
            </w:r>
            <w:r>
              <w:rPr>
                <w:spacing w:val="-32"/>
                <w:sz w:val="19"/>
              </w:rPr>
              <w:t> </w:t>
            </w:r>
            <w:r>
              <w:rPr>
                <w:spacing w:val="-3"/>
                <w:sz w:val="19"/>
              </w:rPr>
              <w:t>ультразвуковое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исследование является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симптомом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других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заболеваний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связана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с</w:t>
              <w:tab/>
              <w:t>органов малого таза на 7-8-й день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менструального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цикла,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менструальным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циклом.</w:t>
              <w:tab/>
              <w:tab/>
              <w:t>цитологическое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исследование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3"/>
                <w:sz w:val="19"/>
              </w:rPr>
              <w:t>мазков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поверхности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шейки Следует отметить, что мастодиния, 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как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самостоятель-</w:t>
              <w:tab/>
              <w:t>матки, исследование крови на половые гормоны</w:t>
            </w:r>
            <w:r>
              <w:rPr>
                <w:spacing w:val="-35"/>
                <w:sz w:val="19"/>
              </w:rPr>
              <w:t> </w:t>
            </w:r>
            <w:r>
              <w:rPr>
                <w:spacing w:val="-6"/>
                <w:sz w:val="19"/>
              </w:rPr>
              <w:t>(ЛГ,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6"/>
                <w:sz w:val="19"/>
              </w:rPr>
              <w:t>ФСГ,</w:t>
            </w:r>
            <w:r>
              <w:rPr>
                <w:sz w:val="19"/>
              </w:rPr>
              <w:t> ный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симптом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ПМС,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встречается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у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10%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пациенток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репро-</w:t>
              <w:tab/>
              <w:t>прогестерон,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эстрадиол,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тестостерон,</w:t>
            </w:r>
            <w:r>
              <w:rPr>
                <w:spacing w:val="-26"/>
                <w:sz w:val="19"/>
              </w:rPr>
              <w:t> </w:t>
            </w:r>
            <w:r>
              <w:rPr>
                <w:spacing w:val="-3"/>
                <w:sz w:val="19"/>
              </w:rPr>
              <w:t>пролактин)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26"/>
                <w:sz w:val="19"/>
              </w:rPr>
              <w:t> </w:t>
            </w:r>
            <w:r>
              <w:rPr>
                <w:spacing w:val="-3"/>
                <w:sz w:val="19"/>
              </w:rPr>
              <w:t>гормоны</w:t>
            </w:r>
            <w:r>
              <w:rPr>
                <w:sz w:val="19"/>
              </w:rPr>
              <w:t> дуктивного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возраста.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Более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чем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60%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случаях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ПМС</w:t>
              <w:tab/>
              <w:t>щитовидной железы. </w:t>
            </w:r>
            <w:r>
              <w:rPr>
                <w:spacing w:val="-4"/>
                <w:sz w:val="19"/>
              </w:rPr>
              <w:t>Ультразвуковое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обследование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молоч- наблюдается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мастодиния.</w:t>
              <w:tab/>
              <w:tab/>
              <w:t>ной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железы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проведено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7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11-й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день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менструального Не </w:t>
            </w:r>
            <w:r>
              <w:rPr>
                <w:spacing w:val="-3"/>
                <w:sz w:val="19"/>
              </w:rPr>
              <w:t>только  </w:t>
            </w:r>
            <w:r>
              <w:rPr>
                <w:sz w:val="19"/>
              </w:rPr>
              <w:t>лекарственные препараты могут 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влиять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на</w:t>
              <w:tab/>
              <w:t>цикла с целью выявления патологии и определения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соот-</w:t>
            </w:r>
          </w:p>
          <w:p>
            <w:pPr>
              <w:pStyle w:val="TableParagraph"/>
              <w:tabs>
                <w:tab w:pos="5278" w:val="left" w:leader="none"/>
              </w:tabs>
              <w:spacing w:before="8"/>
              <w:ind w:left="261"/>
              <w:rPr>
                <w:sz w:val="19"/>
              </w:rPr>
            </w:pPr>
            <w:r>
              <w:rPr>
                <w:spacing w:val="4"/>
                <w:sz w:val="19"/>
              </w:rPr>
              <w:t>эндокринную  систему  </w:t>
            </w:r>
            <w:r>
              <w:rPr>
                <w:spacing w:val="3"/>
                <w:sz w:val="19"/>
              </w:rPr>
              <w:t>человека.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4"/>
                <w:sz w:val="19"/>
              </w:rPr>
              <w:t>Выявлено</w:t>
            </w:r>
            <w:r>
              <w:rPr>
                <w:spacing w:val="38"/>
                <w:sz w:val="19"/>
              </w:rPr>
              <w:t> </w:t>
            </w:r>
            <w:r>
              <w:rPr>
                <w:spacing w:val="3"/>
                <w:sz w:val="19"/>
              </w:rPr>
              <w:t>множество</w:t>
              <w:tab/>
            </w:r>
            <w:r>
              <w:rPr>
                <w:sz w:val="19"/>
              </w:rPr>
              <w:t>ношения тканей в молочной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железе.</w:t>
            </w:r>
          </w:p>
          <w:p>
            <w:pPr>
              <w:pStyle w:val="TableParagraph"/>
              <w:tabs>
                <w:tab w:pos="4995" w:val="left" w:leader="none"/>
                <w:tab w:pos="5278" w:val="left" w:leader="none"/>
                <w:tab w:pos="5561" w:val="left" w:leader="none"/>
              </w:tabs>
              <w:spacing w:line="249" w:lineRule="auto" w:before="9"/>
              <w:ind w:left="261" w:right="257"/>
              <w:jc w:val="right"/>
              <w:rPr>
                <w:sz w:val="19"/>
              </w:rPr>
            </w:pPr>
            <w:r>
              <w:rPr>
                <w:sz w:val="19"/>
              </w:rPr>
              <w:t>лекарственных препаратов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растительного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происхождения,</w:t>
              <w:tab/>
              <w:tab/>
            </w:r>
            <w:r>
              <w:rPr>
                <w:spacing w:val="2"/>
                <w:sz w:val="19"/>
              </w:rPr>
              <w:t>По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4"/>
                <w:sz w:val="19"/>
              </w:rPr>
              <w:t>показаниям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3"/>
                <w:sz w:val="19"/>
              </w:rPr>
              <w:t>при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4"/>
                <w:sz w:val="19"/>
              </w:rPr>
              <w:t>наличии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4"/>
                <w:sz w:val="19"/>
              </w:rPr>
              <w:t>жалоб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4"/>
                <w:sz w:val="19"/>
              </w:rPr>
              <w:t>проводилась</w:t>
            </w:r>
            <w:r>
              <w:rPr>
                <w:sz w:val="19"/>
              </w:rPr>
              <w:t> </w:t>
            </w:r>
            <w:r>
              <w:rPr>
                <w:spacing w:val="3"/>
                <w:sz w:val="19"/>
              </w:rPr>
              <w:t>способных </w:t>
            </w:r>
            <w:r>
              <w:rPr>
                <w:sz w:val="19"/>
              </w:rPr>
              <w:t>влиять  на  </w:t>
            </w:r>
            <w:r>
              <w:rPr>
                <w:spacing w:val="2"/>
                <w:sz w:val="19"/>
              </w:rPr>
              <w:t>образование </w:t>
            </w:r>
            <w:r>
              <w:rPr>
                <w:sz w:val="19"/>
              </w:rPr>
              <w:t>и 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2"/>
                <w:sz w:val="19"/>
              </w:rPr>
              <w:t>действие</w:t>
            </w:r>
            <w:r>
              <w:rPr>
                <w:spacing w:val="35"/>
                <w:sz w:val="19"/>
              </w:rPr>
              <w:t> </w:t>
            </w:r>
            <w:r>
              <w:rPr>
                <w:spacing w:val="2"/>
                <w:sz w:val="19"/>
              </w:rPr>
              <w:t>половых</w:t>
              <w:tab/>
              <w:tab/>
            </w:r>
            <w:r>
              <w:rPr>
                <w:sz w:val="19"/>
              </w:rPr>
              <w:t>магнитно-резонансная томография головного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мозга.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Объ- гормонов.  Растительные  препараты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лучше</w:t>
            </w:r>
            <w:r>
              <w:rPr>
                <w:spacing w:val="40"/>
                <w:sz w:val="19"/>
              </w:rPr>
              <w:t> </w:t>
            </w:r>
            <w:r>
              <w:rPr>
                <w:spacing w:val="2"/>
                <w:sz w:val="19"/>
              </w:rPr>
              <w:t>переносятся,</w:t>
              <w:tab/>
              <w:tab/>
            </w:r>
            <w:r>
              <w:rPr>
                <w:sz w:val="19"/>
              </w:rPr>
              <w:t>ективная оценка цикличности и тяжести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симптомов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ПМС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3"/>
                <w:sz w:val="19"/>
              </w:rPr>
              <w:t>подходят  </w:t>
            </w:r>
            <w:r>
              <w:rPr>
                <w:sz w:val="19"/>
              </w:rPr>
              <w:t>для длительного лечения, имеют 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безопасную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и</w:t>
              <w:tab/>
              <w:t>проведена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путем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заполнения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всеми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пациентками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календаря высокую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эффективность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[6].</w:t>
              <w:tab/>
              <w:tab/>
              <w:t>предменструального наблюдения (СОРЕ – the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Calendar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of </w:t>
            </w:r>
            <w:r>
              <w:rPr>
                <w:spacing w:val="3"/>
                <w:sz w:val="19"/>
              </w:rPr>
              <w:t>Миомин  </w:t>
            </w:r>
            <w:r>
              <w:rPr>
                <w:sz w:val="19"/>
              </w:rPr>
              <w:t>–  </w:t>
            </w:r>
            <w:r>
              <w:rPr>
                <w:spacing w:val="4"/>
                <w:sz w:val="19"/>
              </w:rPr>
              <w:t>новый  </w:t>
            </w:r>
            <w:r>
              <w:rPr>
                <w:spacing w:val="3"/>
                <w:sz w:val="19"/>
              </w:rPr>
              <w:t>комбинированный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3"/>
                <w:sz w:val="19"/>
              </w:rPr>
              <w:t>препарат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3"/>
                <w:sz w:val="19"/>
              </w:rPr>
              <w:t>при-</w:t>
              <w:tab/>
            </w:r>
            <w:r>
              <w:rPr>
                <w:sz w:val="19"/>
              </w:rPr>
              <w:t>Premenstrual Experiences), включающего 12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наиболее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рас- родного происхождения, который получают 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растений</w:t>
              <w:tab/>
              <w:t>пространенных психоэмоциональных и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соматических семейства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крестоцветных.</w:t>
            </w:r>
            <w:r>
              <w:rPr>
                <w:spacing w:val="-22"/>
                <w:sz w:val="19"/>
              </w:rPr>
              <w:t> </w:t>
            </w:r>
            <w:r>
              <w:rPr>
                <w:spacing w:val="-3"/>
                <w:sz w:val="19"/>
              </w:rPr>
              <w:t>Препарат</w:t>
            </w:r>
            <w:r>
              <w:rPr>
                <w:spacing w:val="-22"/>
                <w:sz w:val="19"/>
              </w:rPr>
              <w:t> </w:t>
            </w:r>
            <w:r>
              <w:rPr>
                <w:spacing w:val="-4"/>
                <w:sz w:val="19"/>
              </w:rPr>
              <w:t>может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быть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4"/>
                <w:sz w:val="19"/>
              </w:rPr>
              <w:t>рекомендо-</w:t>
              <w:tab/>
            </w:r>
            <w:r>
              <w:rPr>
                <w:sz w:val="19"/>
              </w:rPr>
              <w:t>симптомов ПМС в течение 6 менструальных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циклов.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Со- ван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качестве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вспомогательного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средства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традиционном</w:t>
              <w:tab/>
              <w:t>матические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признаки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состояли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из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10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симптомов,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таких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как </w:t>
            </w:r>
            <w:r>
              <w:rPr>
                <w:spacing w:val="-4"/>
                <w:sz w:val="19"/>
              </w:rPr>
              <w:t>лечении предменструального синдрома.</w:t>
            </w:r>
            <w:r>
              <w:rPr>
                <w:spacing w:val="-29"/>
                <w:sz w:val="19"/>
              </w:rPr>
              <w:t> </w:t>
            </w:r>
            <w:r>
              <w:rPr>
                <w:spacing w:val="-3"/>
                <w:sz w:val="19"/>
              </w:rPr>
              <w:t>Основной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механизм</w:t>
              <w:tab/>
              <w:tab/>
            </w:r>
            <w:r>
              <w:rPr>
                <w:sz w:val="19"/>
              </w:rPr>
              <w:t>масталгия/мастодиния, метеоризм,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отечность,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тахикардия, действия препарата заключается в</w:t>
            </w:r>
            <w:r>
              <w:rPr>
                <w:spacing w:val="-35"/>
                <w:sz w:val="19"/>
              </w:rPr>
              <w:t> </w:t>
            </w:r>
            <w:r>
              <w:rPr>
                <w:sz w:val="19"/>
              </w:rPr>
              <w:t>выраженной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антиэстро-</w:t>
              <w:tab/>
              <w:t>гиперестезия, потливость, угревая сыпь,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головокружение,</w:t>
            </w:r>
          </w:p>
          <w:p>
            <w:pPr>
              <w:pStyle w:val="TableParagraph"/>
              <w:tabs>
                <w:tab w:pos="5278" w:val="left" w:leader="none"/>
              </w:tabs>
              <w:spacing w:line="249" w:lineRule="auto" w:before="9"/>
              <w:ind w:left="261" w:right="2926"/>
              <w:rPr>
                <w:sz w:val="19"/>
              </w:rPr>
            </w:pPr>
            <w:r>
              <w:rPr>
                <w:spacing w:val="-3"/>
                <w:sz w:val="19"/>
              </w:rPr>
              <w:t>генной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активности.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3"/>
                <w:sz w:val="19"/>
              </w:rPr>
              <w:t>Активными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3"/>
                <w:sz w:val="19"/>
              </w:rPr>
              <w:t>действующими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веществами</w:t>
              <w:tab/>
              <w:t>головная боль и </w:t>
            </w:r>
            <w:r>
              <w:rPr>
                <w:spacing w:val="-3"/>
                <w:sz w:val="19"/>
              </w:rPr>
              <w:t>тошнота. этого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3"/>
                <w:sz w:val="19"/>
              </w:rPr>
              <w:t>препарата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являются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экстракт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листьев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3"/>
                <w:sz w:val="19"/>
              </w:rPr>
              <w:t>зеленого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чая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150</w:t>
            </w:r>
          </w:p>
          <w:p>
            <w:pPr>
              <w:pStyle w:val="TableParagraph"/>
              <w:tabs>
                <w:tab w:pos="5561" w:val="left" w:leader="none"/>
              </w:tabs>
              <w:spacing w:before="1"/>
              <w:ind w:left="261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мг</w:t>
            </w:r>
            <w:r>
              <w:rPr>
                <w:spacing w:val="-3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(эпигаллокатехин-3-галлат)</w:t>
            </w:r>
            <w:r>
              <w:rPr>
                <w:spacing w:val="-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экстракт</w:t>
            </w:r>
            <w:r>
              <w:rPr>
                <w:spacing w:val="-3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брокколи</w:t>
            </w:r>
            <w:r>
              <w:rPr>
                <w:spacing w:val="-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мг</w:t>
              <w:tab/>
            </w:r>
            <w:r>
              <w:rPr>
                <w:b/>
                <w:spacing w:val="-8"/>
                <w:w w:val="110"/>
                <w:sz w:val="19"/>
              </w:rPr>
              <w:t>результаты </w:t>
            </w:r>
            <w:r>
              <w:rPr>
                <w:b/>
                <w:w w:val="110"/>
                <w:sz w:val="19"/>
              </w:rPr>
              <w:t>и</w:t>
            </w:r>
            <w:r>
              <w:rPr>
                <w:b/>
                <w:spacing w:val="22"/>
                <w:w w:val="110"/>
                <w:sz w:val="19"/>
              </w:rPr>
              <w:t> </w:t>
            </w:r>
            <w:r>
              <w:rPr>
                <w:b/>
                <w:w w:val="110"/>
                <w:sz w:val="19"/>
              </w:rPr>
              <w:t>обСуЖдение</w:t>
            </w:r>
          </w:p>
          <w:p>
            <w:pPr>
              <w:pStyle w:val="TableParagraph"/>
              <w:tabs>
                <w:tab w:pos="4995" w:val="left" w:leader="none"/>
                <w:tab w:pos="5278" w:val="left" w:leader="none"/>
                <w:tab w:pos="5561" w:val="left" w:leader="none"/>
              </w:tabs>
              <w:spacing w:line="249" w:lineRule="auto" w:before="10"/>
              <w:ind w:left="261" w:right="258"/>
              <w:jc w:val="right"/>
              <w:rPr>
                <w:sz w:val="19"/>
              </w:rPr>
            </w:pPr>
            <w:r>
              <w:rPr>
                <w:sz w:val="19"/>
              </w:rPr>
              <w:t>(индол-3-карбинол).</w:t>
              <w:tab/>
              <w:tab/>
              <w:tab/>
            </w:r>
            <w:r>
              <w:rPr>
                <w:spacing w:val="7"/>
                <w:sz w:val="19"/>
              </w:rPr>
              <w:t>Средний возраст </w:t>
            </w:r>
            <w:r>
              <w:rPr>
                <w:spacing w:val="8"/>
                <w:sz w:val="19"/>
              </w:rPr>
              <w:t>пациенток </w:t>
            </w:r>
            <w:r>
              <w:rPr>
                <w:sz w:val="19"/>
              </w:rPr>
              <w:t>в I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7"/>
                <w:sz w:val="19"/>
              </w:rPr>
              <w:t>группе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9"/>
                <w:sz w:val="19"/>
              </w:rPr>
              <w:t>составил</w:t>
            </w:r>
            <w:r>
              <w:rPr>
                <w:sz w:val="19"/>
              </w:rPr>
              <w:t> Назначение миомина показано для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улучшения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обмена</w:t>
              <w:tab/>
              <w:t>30,6±6,99 и во II группе – 31,6±6,53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3"/>
                <w:sz w:val="19"/>
              </w:rPr>
              <w:t>года,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соответственно. </w:t>
            </w:r>
            <w:r>
              <w:rPr>
                <w:spacing w:val="4"/>
                <w:sz w:val="19"/>
              </w:rPr>
              <w:t>веществ  </w:t>
            </w:r>
            <w:r>
              <w:rPr>
                <w:sz w:val="19"/>
              </w:rPr>
              <w:t>и  </w:t>
            </w:r>
            <w:r>
              <w:rPr>
                <w:spacing w:val="2"/>
                <w:sz w:val="19"/>
              </w:rPr>
              <w:t>общего  </w:t>
            </w:r>
            <w:r>
              <w:rPr>
                <w:spacing w:val="3"/>
                <w:sz w:val="19"/>
              </w:rPr>
              <w:t>состояния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3"/>
                <w:sz w:val="19"/>
              </w:rPr>
              <w:t>женщины,</w:t>
            </w:r>
            <w:r>
              <w:rPr>
                <w:spacing w:val="35"/>
                <w:sz w:val="19"/>
              </w:rPr>
              <w:t> </w:t>
            </w:r>
            <w:r>
              <w:rPr>
                <w:spacing w:val="3"/>
                <w:sz w:val="19"/>
              </w:rPr>
              <w:t>нормализации</w:t>
              <w:tab/>
              <w:tab/>
            </w:r>
            <w:r>
              <w:rPr>
                <w:spacing w:val="-3"/>
                <w:sz w:val="19"/>
              </w:rPr>
              <w:t>Средний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возраст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4"/>
                <w:sz w:val="19"/>
              </w:rPr>
              <w:t>менархе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у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пациенток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обеих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групп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13,1±1,13</w:t>
            </w:r>
            <w:r>
              <w:rPr>
                <w:sz w:val="19"/>
              </w:rPr>
              <w:t> баланса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женских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половых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гормонов,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снижения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количества</w:t>
              <w:tab/>
              <w:tab/>
              <w:t>и 12,7±0,99 </w:t>
            </w:r>
            <w:r>
              <w:rPr>
                <w:spacing w:val="-3"/>
                <w:sz w:val="19"/>
              </w:rPr>
              <w:t>года </w:t>
            </w:r>
            <w:r>
              <w:rPr>
                <w:sz w:val="19"/>
              </w:rPr>
              <w:t>и достоверно не отличался.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Средняя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про- эстрогеновых  рецепторов  в  тканях-мишенях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оказания</w:t>
              <w:tab/>
              <w:t>должительность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менструального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цикла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составила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3"/>
                <w:sz w:val="19"/>
              </w:rPr>
              <w:t>кон-</w:t>
            </w:r>
            <w:r>
              <w:rPr>
                <w:sz w:val="19"/>
              </w:rPr>
              <w:t> </w:t>
            </w:r>
            <w:r>
              <w:rPr>
                <w:spacing w:val="7"/>
                <w:sz w:val="19"/>
              </w:rPr>
              <w:t>положительного  эффекта  </w:t>
            </w:r>
            <w:r>
              <w:rPr>
                <w:spacing w:val="6"/>
                <w:sz w:val="19"/>
              </w:rPr>
              <w:t>при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8"/>
                <w:sz w:val="19"/>
              </w:rPr>
              <w:t>функциональных</w:t>
            </w:r>
            <w:r>
              <w:rPr>
                <w:spacing w:val="46"/>
                <w:sz w:val="19"/>
              </w:rPr>
              <w:t> </w:t>
            </w:r>
            <w:r>
              <w:rPr>
                <w:spacing w:val="6"/>
                <w:sz w:val="19"/>
              </w:rPr>
              <w:t>рас-</w:t>
              <w:tab/>
              <w:tab/>
            </w:r>
            <w:r>
              <w:rPr>
                <w:spacing w:val="-3"/>
                <w:sz w:val="19"/>
              </w:rPr>
              <w:t>трольной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3"/>
                <w:sz w:val="19"/>
              </w:rPr>
              <w:t>группе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3"/>
                <w:sz w:val="19"/>
              </w:rPr>
              <w:t>29,1±1,59,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а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3"/>
                <w:sz w:val="19"/>
              </w:rPr>
              <w:t>сравнительной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3"/>
                <w:sz w:val="19"/>
              </w:rPr>
              <w:t>29,6±1,73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3"/>
                <w:sz w:val="19"/>
              </w:rPr>
              <w:t>дня,</w:t>
            </w:r>
            <w:r>
              <w:rPr>
                <w:sz w:val="19"/>
              </w:rPr>
              <w:t> стройствах,  обусловленных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гиперэстрогенией.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Препарат</w:t>
              <w:tab/>
              <w:t>соответственно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группам.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Средняя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длительность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течения снижает риск функциональных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расстройств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повышенной</w:t>
              <w:tab/>
              <w:t>ПМС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была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сопоставима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обеих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группах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началу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прове- выработки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эстрогенов.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то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же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время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лечение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препаратами</w:t>
              <w:tab/>
              <w:t>дения исследования и составила 6,3±1,78 </w:t>
            </w:r>
            <w:r>
              <w:rPr>
                <w:spacing w:val="-3"/>
                <w:sz w:val="19"/>
              </w:rPr>
              <w:t>года </w:t>
            </w:r>
            <w:r>
              <w:rPr>
                <w:sz w:val="19"/>
              </w:rPr>
              <w:t>и 6,2±1,90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и</w:t>
            </w:r>
          </w:p>
          <w:p>
            <w:pPr>
              <w:pStyle w:val="TableParagraph"/>
              <w:tabs>
                <w:tab w:pos="5278" w:val="left" w:leader="none"/>
                <w:tab w:pos="5561" w:val="left" w:leader="none"/>
              </w:tabs>
              <w:spacing w:line="249" w:lineRule="auto" w:before="7"/>
              <w:ind w:left="261" w:right="259"/>
              <w:rPr>
                <w:sz w:val="19"/>
              </w:rPr>
            </w:pPr>
            <w:r>
              <w:rPr>
                <w:sz w:val="19"/>
              </w:rPr>
              <w:t>растительного происхождения не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исключает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применение</w:t>
              <w:tab/>
              <w:t>6,4±1,65 </w:t>
            </w:r>
            <w:r>
              <w:rPr>
                <w:spacing w:val="-3"/>
                <w:sz w:val="19"/>
              </w:rPr>
              <w:t>года, </w:t>
            </w:r>
            <w:r>
              <w:rPr>
                <w:sz w:val="19"/>
              </w:rPr>
              <w:t>соответственно в первой и второй группах. других лекарственных и гормональных средств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[7,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8].</w:t>
              <w:tab/>
              <w:tab/>
              <w:t>В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гинекологическом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анамнезе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у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пациенток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обеих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групп</w:t>
            </w:r>
          </w:p>
          <w:p>
            <w:pPr>
              <w:pStyle w:val="TableParagraph"/>
              <w:tabs>
                <w:tab w:pos="5278" w:val="left" w:leader="none"/>
              </w:tabs>
              <w:ind w:left="544"/>
              <w:rPr>
                <w:sz w:val="19"/>
              </w:rPr>
            </w:pPr>
            <w:r>
              <w:rPr>
                <w:sz w:val="19"/>
              </w:rPr>
              <w:t>Цель исследования – оценить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клиническую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эффектив-</w:t>
              <w:tab/>
              <w:t>выявлены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следующие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заболевания: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дисменорея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32,6%</w:t>
            </w:r>
          </w:p>
        </w:tc>
      </w:tr>
      <w:tr>
        <w:trPr>
          <w:trHeight w:val="287" w:hRule="atLeast"/>
        </w:trPr>
        <w:tc>
          <w:tcPr>
            <w:tcW w:w="883" w:type="dxa"/>
            <w:tcBorders>
              <w:right w:val="nil"/>
            </w:tcBorders>
            <w:shd w:val="clear" w:color="auto" w:fill="492065"/>
          </w:tcPr>
          <w:p>
            <w:pPr>
              <w:pStyle w:val="TableParagraph"/>
              <w:spacing w:before="28"/>
              <w:ind w:lef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60</w:t>
            </w:r>
          </w:p>
        </w:tc>
        <w:tc>
          <w:tcPr>
            <w:tcW w:w="912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0" w:right="12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92065"/>
                <w:sz w:val="18"/>
              </w:rPr>
              <w:t>(Almaty), №4 (166), 2016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492065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4812410</wp:posOffset>
            </wp:positionH>
            <wp:positionV relativeFrom="page">
              <wp:posOffset>10061974</wp:posOffset>
            </wp:positionV>
            <wp:extent cx="605958" cy="89154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8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940" w:bottom="280" w:left="64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63598D"/>
          <w:left w:val="single" w:sz="4" w:space="0" w:color="63598D"/>
          <w:bottom w:val="single" w:sz="4" w:space="0" w:color="63598D"/>
          <w:right w:val="single" w:sz="4" w:space="0" w:color="63598D"/>
          <w:insideH w:val="single" w:sz="4" w:space="0" w:color="63598D"/>
          <w:insideV w:val="single" w:sz="4" w:space="0" w:color="6359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6177"/>
        <w:gridCol w:w="2956"/>
        <w:gridCol w:w="884"/>
      </w:tblGrid>
      <w:tr>
        <w:trPr>
          <w:trHeight w:val="358" w:hRule="atLeast"/>
        </w:trPr>
        <w:tc>
          <w:tcPr>
            <w:tcW w:w="270" w:type="dxa"/>
            <w:tcBorders>
              <w:bottom w:val="nil"/>
              <w:right w:val="nil"/>
            </w:tcBorders>
            <w:shd w:val="clear" w:color="auto" w:fill="492065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1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39"/>
              <w:ind w:left="0" w:right="-5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120"/>
                <w:sz w:val="24"/>
              </w:rPr>
              <w:t>аку</w:t>
            </w:r>
          </w:p>
        </w:tc>
        <w:tc>
          <w:tcPr>
            <w:tcW w:w="3840" w:type="dxa"/>
            <w:gridSpan w:val="2"/>
            <w:tcBorders>
              <w:left w:val="nil"/>
              <w:bottom w:val="nil"/>
            </w:tcBorders>
            <w:shd w:val="clear" w:color="auto" w:fill="492065"/>
          </w:tcPr>
          <w:p>
            <w:pPr>
              <w:pStyle w:val="TableParagraph"/>
              <w:spacing w:before="39"/>
              <w:ind w:left="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125"/>
                <w:sz w:val="24"/>
              </w:rPr>
              <w:t>шерство и гинекология</w:t>
            </w:r>
          </w:p>
        </w:tc>
      </w:tr>
      <w:tr>
        <w:trPr>
          <w:trHeight w:val="14423" w:hRule="atLeast"/>
        </w:trPr>
        <w:tc>
          <w:tcPr>
            <w:tcW w:w="1028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tabs>
                <w:tab w:pos="5570" w:val="left" w:leader="none"/>
              </w:tabs>
              <w:spacing w:before="1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(56), хронические воспалительные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заболевания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органов</w:t>
              <w:tab/>
            </w:r>
            <w:r>
              <w:rPr>
                <w:b/>
                <w:w w:val="105"/>
                <w:sz w:val="19"/>
              </w:rPr>
              <w:t>ВыВоды</w:t>
            </w:r>
          </w:p>
          <w:p>
            <w:pPr>
              <w:pStyle w:val="TableParagraph"/>
              <w:tabs>
                <w:tab w:pos="5003" w:val="left" w:leader="none"/>
                <w:tab w:pos="5286" w:val="left" w:leader="none"/>
                <w:tab w:pos="5570" w:val="left" w:leader="none"/>
              </w:tabs>
              <w:spacing w:line="249" w:lineRule="auto" w:before="9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малого таза в 30,8% (53), патология шейки матки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16,3%</w:t>
              <w:tab/>
              <w:tab/>
              <w:t>Результаты исследования, полученные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при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комбини- (28),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поликистозная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дегенерация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яичников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15,7%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(27),</w:t>
              <w:tab/>
              <w:tab/>
            </w:r>
            <w:r>
              <w:rPr>
                <w:spacing w:val="3"/>
                <w:sz w:val="19"/>
              </w:rPr>
              <w:t>рованном лечении </w:t>
            </w:r>
            <w:r>
              <w:rPr>
                <w:spacing w:val="4"/>
                <w:sz w:val="19"/>
              </w:rPr>
              <w:t>препаратами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4"/>
                <w:sz w:val="19"/>
              </w:rPr>
              <w:t>растительного</w:t>
            </w:r>
            <w:r>
              <w:rPr>
                <w:spacing w:val="40"/>
                <w:sz w:val="19"/>
              </w:rPr>
              <w:t> </w:t>
            </w:r>
            <w:r>
              <w:rPr>
                <w:spacing w:val="4"/>
                <w:sz w:val="19"/>
              </w:rPr>
              <w:t>проис-</w:t>
            </w:r>
            <w:r>
              <w:rPr>
                <w:sz w:val="19"/>
              </w:rPr>
              <w:t> бесплодие в 15,1% (26), эндометриоз в 13,0% 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(22),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миома</w:t>
              <w:tab/>
              <w:t>хождения, </w:t>
            </w:r>
            <w:r>
              <w:rPr>
                <w:spacing w:val="2"/>
                <w:sz w:val="19"/>
              </w:rPr>
              <w:t>показали положительную</w:t>
            </w:r>
            <w:r>
              <w:rPr>
                <w:spacing w:val="18"/>
                <w:sz w:val="19"/>
              </w:rPr>
              <w:t> </w:t>
            </w:r>
            <w:r>
              <w:rPr>
                <w:spacing w:val="2"/>
                <w:sz w:val="19"/>
              </w:rPr>
              <w:t>динамику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течения матки в 10,5%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(18)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случаев.</w:t>
              <w:tab/>
              <w:tab/>
              <w:t>масталгии/мастодинии при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предменструальном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синдроме Концентрации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половых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гормонов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плазме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крови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до</w:t>
              <w:tab/>
              <w:t>(ПМС). При этом наблюдалась нормализация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женских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по- начала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лечения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обеих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группах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достоверно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отличались</w:t>
              <w:tab/>
              <w:t>ловых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гормонов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отмечено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полное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отсутствие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жалоб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со</w:t>
            </w:r>
          </w:p>
          <w:p>
            <w:pPr>
              <w:pStyle w:val="TableParagraph"/>
              <w:tabs>
                <w:tab w:pos="5286" w:val="left" w:leader="none"/>
              </w:tabs>
              <w:spacing w:line="249" w:lineRule="auto" w:before="5"/>
              <w:ind w:right="3370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были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пределах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нормы.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Половые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гормоны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составили:</w:t>
              <w:tab/>
              <w:t>стороны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пациенток. ФСГ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группе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7,5±0,79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во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группе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7,4±0,72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мМЕ/мл;</w:t>
            </w:r>
          </w:p>
          <w:p>
            <w:pPr>
              <w:pStyle w:val="TableParagraph"/>
              <w:tabs>
                <w:tab w:pos="5570" w:val="left" w:leader="none"/>
              </w:tabs>
              <w:spacing w:before="1"/>
              <w:rPr>
                <w:b/>
                <w:i/>
                <w:sz w:val="19"/>
              </w:rPr>
            </w:pPr>
            <w:r>
              <w:rPr>
                <w:sz w:val="19"/>
              </w:rPr>
              <w:t>ЛГ  </w:t>
            </w:r>
            <w:r>
              <w:rPr>
                <w:spacing w:val="3"/>
                <w:sz w:val="19"/>
              </w:rPr>
              <w:t>9,3±1,02 </w:t>
            </w:r>
            <w:r>
              <w:rPr>
                <w:sz w:val="19"/>
              </w:rPr>
              <w:t>и  </w:t>
            </w:r>
            <w:r>
              <w:rPr>
                <w:spacing w:val="3"/>
                <w:sz w:val="19"/>
              </w:rPr>
              <w:t>9,2±0,82 мМЕ/мл; </w:t>
            </w:r>
            <w:r>
              <w:rPr>
                <w:spacing w:val="22"/>
                <w:sz w:val="19"/>
              </w:rPr>
              <w:t> </w:t>
            </w:r>
            <w:r>
              <w:rPr>
                <w:spacing w:val="3"/>
                <w:sz w:val="19"/>
              </w:rPr>
              <w:t>эстрадиол</w:t>
            </w:r>
            <w:r>
              <w:rPr>
                <w:spacing w:val="35"/>
                <w:sz w:val="19"/>
              </w:rPr>
              <w:t> </w:t>
            </w:r>
            <w:r>
              <w:rPr>
                <w:spacing w:val="3"/>
                <w:sz w:val="19"/>
              </w:rPr>
              <w:t>202,3±20,1</w:t>
              <w:tab/>
            </w:r>
            <w:r>
              <w:rPr>
                <w:b/>
                <w:i/>
                <w:sz w:val="19"/>
              </w:rPr>
              <w:t>Прозрачность исследования</w:t>
            </w:r>
          </w:p>
          <w:p>
            <w:pPr>
              <w:pStyle w:val="TableParagraph"/>
              <w:tabs>
                <w:tab w:pos="5286" w:val="left" w:leader="none"/>
                <w:tab w:pos="5570" w:val="left" w:leader="none"/>
              </w:tabs>
              <w:spacing w:line="249" w:lineRule="auto" w:before="10"/>
              <w:ind w:right="254"/>
              <w:jc w:val="both"/>
              <w:rPr>
                <w:i/>
                <w:sz w:val="19"/>
              </w:rPr>
            </w:pPr>
            <w:r>
              <w:rPr>
                <w:sz w:val="19"/>
              </w:rPr>
              <w:t>и  </w:t>
            </w:r>
            <w:r>
              <w:rPr>
                <w:spacing w:val="2"/>
                <w:sz w:val="19"/>
              </w:rPr>
              <w:t>201,7±16,53  пг/мл;  прогестерон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2"/>
                <w:sz w:val="19"/>
              </w:rPr>
              <w:t>36,3±8,51и</w:t>
            </w:r>
            <w:r>
              <w:rPr>
                <w:spacing w:val="36"/>
                <w:sz w:val="19"/>
              </w:rPr>
              <w:t> </w:t>
            </w:r>
            <w:r>
              <w:rPr>
                <w:spacing w:val="2"/>
                <w:sz w:val="19"/>
              </w:rPr>
              <w:t>36,2±7,53</w:t>
              <w:tab/>
              <w:tab/>
            </w:r>
            <w:r>
              <w:rPr>
                <w:i/>
                <w:spacing w:val="-3"/>
                <w:sz w:val="19"/>
              </w:rPr>
              <w:t>Исследование</w:t>
            </w:r>
            <w:r>
              <w:rPr>
                <w:i/>
                <w:spacing w:val="-16"/>
                <w:sz w:val="19"/>
              </w:rPr>
              <w:t> </w:t>
            </w:r>
            <w:r>
              <w:rPr>
                <w:i/>
                <w:sz w:val="19"/>
              </w:rPr>
              <w:t>не</w:t>
            </w:r>
            <w:r>
              <w:rPr>
                <w:i/>
                <w:spacing w:val="-15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имело</w:t>
            </w:r>
            <w:r>
              <w:rPr>
                <w:i/>
                <w:spacing w:val="-16"/>
                <w:sz w:val="19"/>
              </w:rPr>
              <w:t> </w:t>
            </w:r>
            <w:r>
              <w:rPr>
                <w:i/>
                <w:spacing w:val="-4"/>
                <w:sz w:val="19"/>
              </w:rPr>
              <w:t>спонсорской</w:t>
            </w:r>
            <w:r>
              <w:rPr>
                <w:i/>
                <w:spacing w:val="-16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поддержки.</w:t>
            </w:r>
            <w:r>
              <w:rPr>
                <w:i/>
                <w:spacing w:val="-15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Авторы </w:t>
            </w:r>
            <w:r>
              <w:rPr>
                <w:sz w:val="19"/>
              </w:rPr>
              <w:t>нмоль/л; пролактин 249,4±83,57 и 251,9±86,34 мМЕ/мл, </w:t>
            </w:r>
            <w:r>
              <w:rPr>
                <w:i/>
                <w:sz w:val="19"/>
              </w:rPr>
              <w:t>несут полную ответственность за предоставление окон- </w:t>
            </w:r>
            <w:r>
              <w:rPr>
                <w:sz w:val="19"/>
              </w:rPr>
              <w:t>соответственно.</w:t>
              <w:tab/>
            </w:r>
            <w:r>
              <w:rPr>
                <w:i/>
                <w:sz w:val="19"/>
              </w:rPr>
              <w:t>чательной версии рукописи в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печать.</w:t>
            </w:r>
          </w:p>
          <w:p>
            <w:pPr>
              <w:pStyle w:val="TableParagraph"/>
              <w:tabs>
                <w:tab w:pos="5570" w:val="left" w:leader="none"/>
              </w:tabs>
              <w:ind w:left="553"/>
              <w:jc w:val="both"/>
              <w:rPr>
                <w:b/>
                <w:i/>
                <w:sz w:val="19"/>
              </w:rPr>
            </w:pPr>
            <w:r>
              <w:rPr>
                <w:spacing w:val="-3"/>
                <w:sz w:val="19"/>
              </w:rPr>
              <w:t>Показатели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тестостерона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ДГЭА-сульфата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до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3"/>
                <w:sz w:val="19"/>
              </w:rPr>
              <w:t>лечения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в</w:t>
              <w:tab/>
            </w:r>
            <w:r>
              <w:rPr>
                <w:b/>
                <w:i/>
                <w:sz w:val="19"/>
              </w:rPr>
              <w:t>Декларация о финансовых и</w:t>
            </w:r>
            <w:r>
              <w:rPr>
                <w:b/>
                <w:i/>
                <w:spacing w:val="-4"/>
                <w:sz w:val="19"/>
              </w:rPr>
              <w:t> </w:t>
            </w:r>
            <w:r>
              <w:rPr>
                <w:b/>
                <w:i/>
                <w:sz w:val="19"/>
              </w:rPr>
              <w:t>других</w:t>
            </w:r>
          </w:p>
          <w:p>
            <w:pPr>
              <w:pStyle w:val="TableParagraph"/>
              <w:tabs>
                <w:tab w:pos="5570" w:val="left" w:leader="none"/>
              </w:tabs>
              <w:spacing w:before="10"/>
              <w:jc w:val="both"/>
              <w:rPr>
                <w:b/>
                <w:i/>
                <w:sz w:val="19"/>
              </w:rPr>
            </w:pPr>
            <w:r>
              <w:rPr>
                <w:sz w:val="19"/>
              </w:rPr>
              <w:t>обеих группах были </w:t>
            </w:r>
            <w:r>
              <w:rPr>
                <w:spacing w:val="-3"/>
                <w:sz w:val="19"/>
              </w:rPr>
              <w:t>несколько </w:t>
            </w:r>
            <w:r>
              <w:rPr>
                <w:sz w:val="19"/>
              </w:rPr>
              <w:t>выше</w:t>
            </w:r>
            <w:r>
              <w:rPr>
                <w:spacing w:val="-34"/>
                <w:sz w:val="19"/>
              </w:rPr>
              <w:t> </w:t>
            </w:r>
            <w:r>
              <w:rPr>
                <w:sz w:val="19"/>
              </w:rPr>
              <w:t>нормативных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показа-</w:t>
              <w:tab/>
            </w:r>
            <w:r>
              <w:rPr>
                <w:b/>
                <w:i/>
                <w:sz w:val="19"/>
              </w:rPr>
              <w:t>взаимоотношениях</w:t>
            </w:r>
          </w:p>
          <w:p>
            <w:pPr>
              <w:pStyle w:val="TableParagraph"/>
              <w:tabs>
                <w:tab w:pos="5570" w:val="left" w:leader="none"/>
              </w:tabs>
              <w:spacing w:line="249" w:lineRule="auto" w:before="9"/>
              <w:ind w:right="253"/>
              <w:jc w:val="both"/>
              <w:rPr>
                <w:i/>
                <w:sz w:val="19"/>
              </w:rPr>
            </w:pPr>
            <w:r>
              <w:rPr>
                <w:sz w:val="19"/>
              </w:rPr>
              <w:t>телей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составили: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тестостерон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5,0±0,34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4,8±0,28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нмоль/л;</w:t>
              <w:tab/>
            </w:r>
            <w:r>
              <w:rPr>
                <w:i/>
                <w:spacing w:val="-3"/>
                <w:sz w:val="19"/>
              </w:rPr>
              <w:t>Все</w:t>
            </w:r>
            <w:r>
              <w:rPr>
                <w:i/>
                <w:spacing w:val="-24"/>
                <w:sz w:val="19"/>
              </w:rPr>
              <w:t> </w:t>
            </w:r>
            <w:r>
              <w:rPr>
                <w:i/>
                <w:sz w:val="19"/>
              </w:rPr>
              <w:t>авторы</w:t>
            </w:r>
            <w:r>
              <w:rPr>
                <w:i/>
                <w:spacing w:val="-23"/>
                <w:sz w:val="19"/>
              </w:rPr>
              <w:t> </w:t>
            </w:r>
            <w:r>
              <w:rPr>
                <w:i/>
                <w:sz w:val="19"/>
              </w:rPr>
              <w:t>принимали</w:t>
            </w:r>
            <w:r>
              <w:rPr>
                <w:i/>
                <w:spacing w:val="-24"/>
                <w:sz w:val="19"/>
              </w:rPr>
              <w:t> </w:t>
            </w:r>
            <w:r>
              <w:rPr>
                <w:i/>
                <w:sz w:val="19"/>
              </w:rPr>
              <w:t>участие</w:t>
            </w:r>
            <w:r>
              <w:rPr>
                <w:i/>
                <w:spacing w:val="-23"/>
                <w:sz w:val="19"/>
              </w:rPr>
              <w:t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-24"/>
                <w:sz w:val="19"/>
              </w:rPr>
              <w:t> </w:t>
            </w:r>
            <w:r>
              <w:rPr>
                <w:i/>
                <w:spacing w:val="-3"/>
                <w:sz w:val="19"/>
              </w:rPr>
              <w:t>разработке</w:t>
            </w:r>
            <w:r>
              <w:rPr>
                <w:i/>
                <w:spacing w:val="-23"/>
                <w:sz w:val="19"/>
              </w:rPr>
              <w:t> </w:t>
            </w:r>
            <w:r>
              <w:rPr>
                <w:i/>
                <w:sz w:val="19"/>
              </w:rPr>
              <w:t>концепции </w:t>
            </w:r>
            <w:r>
              <w:rPr>
                <w:sz w:val="19"/>
              </w:rPr>
              <w:t>ДГЭА-сульфат 4,5±0,30 и 4,3±0,31 мкг/мл, соответственно</w:t>
            </w:r>
            <w:r>
              <w:rPr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статьи и написании рукописи. Окончательная версия </w:t>
            </w:r>
            <w:r>
              <w:rPr>
                <w:i/>
                <w:spacing w:val="-3"/>
                <w:sz w:val="19"/>
              </w:rPr>
              <w:t>руко- </w:t>
            </w:r>
            <w:r>
              <w:rPr>
                <w:sz w:val="19"/>
              </w:rPr>
              <w:t>группам. </w:t>
            </w:r>
            <w:r>
              <w:rPr>
                <w:spacing w:val="-5"/>
                <w:sz w:val="19"/>
              </w:rPr>
              <w:t>Ультразвуковое </w:t>
            </w:r>
            <w:r>
              <w:rPr>
                <w:sz w:val="19"/>
              </w:rPr>
              <w:t>обследование органов малого таза </w:t>
            </w:r>
            <w:r>
              <w:rPr>
                <w:spacing w:val="3"/>
                <w:sz w:val="19"/>
              </w:rPr>
              <w:t> </w:t>
            </w:r>
            <w:r>
              <w:rPr>
                <w:i/>
                <w:sz w:val="19"/>
              </w:rPr>
              <w:t>писи была одобрена </w:t>
            </w:r>
            <w:r>
              <w:rPr>
                <w:i/>
                <w:spacing w:val="-3"/>
                <w:sz w:val="19"/>
              </w:rPr>
              <w:t>всеми </w:t>
            </w:r>
            <w:r>
              <w:rPr>
                <w:i/>
                <w:sz w:val="19"/>
              </w:rPr>
              <w:t>авторами. Авторы не получали </w:t>
            </w:r>
            <w:r>
              <w:rPr>
                <w:sz w:val="19"/>
              </w:rPr>
              <w:t>и молочной железы в обеих группах пациенток видимой</w:t>
            </w:r>
            <w:r>
              <w:rPr>
                <w:spacing w:val="40"/>
                <w:sz w:val="19"/>
              </w:rPr>
              <w:t> </w:t>
            </w:r>
            <w:r>
              <w:rPr>
                <w:i/>
                <w:sz w:val="19"/>
              </w:rPr>
              <w:t>гонорар за статью.</w:t>
            </w:r>
          </w:p>
          <w:p>
            <w:pPr>
              <w:pStyle w:val="TableParagraph"/>
              <w:spacing w:before="3"/>
              <w:jc w:val="both"/>
              <w:rPr>
                <w:sz w:val="19"/>
              </w:rPr>
            </w:pPr>
            <w:r>
              <w:rPr>
                <w:sz w:val="19"/>
              </w:rPr>
              <w:t>патологии не обнаружило. Концентрации гормонов щито-</w:t>
            </w:r>
          </w:p>
          <w:p>
            <w:pPr>
              <w:pStyle w:val="TableParagraph"/>
              <w:tabs>
                <w:tab w:pos="6540" w:val="left" w:leader="none"/>
              </w:tabs>
              <w:spacing w:before="10"/>
              <w:jc w:val="both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видной</w:t>
            </w:r>
            <w:r>
              <w:rPr>
                <w:spacing w:val="-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железы</w:t>
            </w:r>
            <w:r>
              <w:rPr>
                <w:spacing w:val="-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у</w:t>
            </w:r>
            <w:r>
              <w:rPr>
                <w:spacing w:val="-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женщин</w:t>
            </w:r>
            <w:r>
              <w:rPr>
                <w:spacing w:val="-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обеих</w:t>
            </w:r>
            <w:r>
              <w:rPr>
                <w:spacing w:val="-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группах</w:t>
            </w:r>
            <w:r>
              <w:rPr>
                <w:spacing w:val="-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были</w:t>
            </w:r>
            <w:r>
              <w:rPr>
                <w:spacing w:val="-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пределах</w:t>
              <w:tab/>
            </w:r>
            <w:r>
              <w:rPr>
                <w:b/>
                <w:w w:val="115"/>
                <w:sz w:val="19"/>
              </w:rPr>
              <w:t>СпиСок </w:t>
            </w:r>
            <w:r>
              <w:rPr>
                <w:b/>
                <w:spacing w:val="-5"/>
                <w:w w:val="115"/>
                <w:sz w:val="19"/>
              </w:rPr>
              <w:t>литературы</w:t>
            </w:r>
          </w:p>
          <w:p>
            <w:pPr>
              <w:pStyle w:val="TableParagraph"/>
              <w:tabs>
                <w:tab w:pos="5570" w:val="left" w:leader="none"/>
              </w:tabs>
              <w:spacing w:line="249" w:lineRule="auto" w:before="9"/>
              <w:ind w:right="254"/>
              <w:jc w:val="both"/>
              <w:rPr>
                <w:sz w:val="19"/>
              </w:rPr>
            </w:pPr>
            <w:r>
              <w:rPr>
                <w:sz w:val="19"/>
              </w:rPr>
              <w:t>нормативных показателей.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Цитологическое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исследование</w:t>
              <w:tab/>
              <w:t>1 Серов B.Н., Прилепская В.Н., Овсянникова </w:t>
            </w:r>
            <w:r>
              <w:rPr>
                <w:spacing w:val="-5"/>
                <w:sz w:val="19"/>
              </w:rPr>
              <w:t>Т.В. </w:t>
            </w:r>
            <w:r>
              <w:rPr>
                <w:spacing w:val="-3"/>
                <w:sz w:val="19"/>
              </w:rPr>
              <w:t>Ги- </w:t>
            </w:r>
            <w:r>
              <w:rPr>
                <w:sz w:val="19"/>
              </w:rPr>
              <w:t>мазков с поверхности шейки матки выявило I и II типы некологическая эндокринология. – М.: МЕДпресс-информ, мазков (классификация </w:t>
            </w:r>
            <w:r>
              <w:rPr>
                <w:spacing w:val="-3"/>
                <w:sz w:val="19"/>
              </w:rPr>
              <w:t>Папаниколау) </w:t>
            </w:r>
            <w:r>
              <w:rPr>
                <w:sz w:val="19"/>
              </w:rPr>
              <w:t>у 42,9% (36) и 39,8% 2015. – С.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512</w:t>
            </w:r>
          </w:p>
          <w:p>
            <w:pPr>
              <w:pStyle w:val="TableParagraph"/>
              <w:tabs>
                <w:tab w:pos="5003" w:val="left" w:leader="none"/>
                <w:tab w:pos="5286" w:val="left" w:leader="none"/>
                <w:tab w:pos="5570" w:val="left" w:leader="none"/>
              </w:tabs>
              <w:spacing w:line="249" w:lineRule="auto" w:before="3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(35) пациенток обеих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групп,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соответственно.</w:t>
              <w:tab/>
              <w:tab/>
              <w:tab/>
              <w:t>2 Аганезова Н.В., Чухловин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А.Б.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Предменструальный Превалирующими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соматическими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симптомами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у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обсле-</w:t>
              <w:tab/>
            </w:r>
            <w:r>
              <w:rPr>
                <w:spacing w:val="6"/>
                <w:sz w:val="19"/>
              </w:rPr>
              <w:t>синдром: </w:t>
            </w:r>
            <w:r>
              <w:rPr>
                <w:spacing w:val="7"/>
                <w:sz w:val="19"/>
              </w:rPr>
              <w:t>нейроиммуноэндокринные</w:t>
            </w:r>
            <w:r>
              <w:rPr>
                <w:spacing w:val="42"/>
                <w:sz w:val="19"/>
              </w:rPr>
              <w:t> </w:t>
            </w:r>
            <w:r>
              <w:rPr>
                <w:spacing w:val="7"/>
                <w:sz w:val="19"/>
              </w:rPr>
              <w:t>соотношения</w:t>
            </w:r>
            <w:r>
              <w:rPr>
                <w:spacing w:val="50"/>
                <w:sz w:val="19"/>
              </w:rPr>
              <w:t> </w:t>
            </w:r>
            <w:r>
              <w:rPr>
                <w:spacing w:val="4"/>
                <w:sz w:val="19"/>
              </w:rPr>
              <w:t>//</w:t>
            </w:r>
            <w:r>
              <w:rPr>
                <w:sz w:val="19"/>
              </w:rPr>
              <w:t> дуемых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пациенток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были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масталгия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мастодиния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группе</w:t>
              <w:tab/>
              <w:tab/>
              <w:t>Российский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вестник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акушера-гинеколога.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2012.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№4.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–</w:t>
            </w:r>
          </w:p>
          <w:p>
            <w:pPr>
              <w:pStyle w:val="TableParagraph"/>
              <w:tabs>
                <w:tab w:pos="5286" w:val="left" w:leader="none"/>
              </w:tabs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80,7±4,2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(71)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во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группе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75,0±4,7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(63);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метеоризм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в</w:t>
              <w:tab/>
              <w:t>С. 32-39</w:t>
            </w:r>
          </w:p>
          <w:p>
            <w:pPr>
              <w:pStyle w:val="TableParagraph"/>
              <w:tabs>
                <w:tab w:pos="5570" w:val="left" w:leader="none"/>
              </w:tabs>
              <w:spacing w:before="10"/>
              <w:rPr>
                <w:sz w:val="19"/>
              </w:rPr>
            </w:pPr>
            <w:r>
              <w:rPr>
                <w:sz w:val="19"/>
              </w:rPr>
              <w:t>61,4±5,2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(54)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60,7±5,3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(51);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отечность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47,7±5,3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(42)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и</w:t>
              <w:tab/>
              <w:t>3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Feuerstein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M.,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Shaw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5"/>
                <w:sz w:val="19"/>
              </w:rPr>
              <w:t>W.S.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Measurement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properties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</w:p>
          <w:p>
            <w:pPr>
              <w:pStyle w:val="TableParagraph"/>
              <w:tabs>
                <w:tab w:pos="5286" w:val="left" w:leader="none"/>
              </w:tabs>
              <w:spacing w:line="249" w:lineRule="auto" w:before="9"/>
              <w:ind w:right="257"/>
              <w:rPr>
                <w:sz w:val="19"/>
              </w:rPr>
            </w:pPr>
            <w:r>
              <w:rPr>
                <w:sz w:val="19"/>
              </w:rPr>
              <w:t>51,2±5,4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(43);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тахикардия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38,6±5,2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(34)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41,7±5,4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(35)</w:t>
              <w:tab/>
            </w:r>
            <w:r>
              <w:rPr>
                <w:spacing w:val="-3"/>
                <w:sz w:val="19"/>
              </w:rPr>
              <w:t>calendar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premenstrual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3"/>
                <w:sz w:val="19"/>
              </w:rPr>
              <w:t>experience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3"/>
                <w:sz w:val="19"/>
              </w:rPr>
              <w:t>patient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3"/>
                <w:sz w:val="19"/>
              </w:rPr>
              <w:t>premenstrual </w:t>
            </w:r>
            <w:r>
              <w:rPr>
                <w:sz w:val="19"/>
              </w:rPr>
              <w:t>случаях,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соответственно.</w:t>
              <w:tab/>
              <w:t>syndrome // J. Reprod Med. – 2002. – </w:t>
            </w:r>
            <w:r>
              <w:rPr>
                <w:spacing w:val="-7"/>
                <w:sz w:val="19"/>
              </w:rPr>
              <w:t>Vol. </w:t>
            </w:r>
            <w:r>
              <w:rPr>
                <w:sz w:val="19"/>
              </w:rPr>
              <w:t>47. – </w:t>
            </w:r>
            <w:r>
              <w:rPr>
                <w:spacing w:val="-12"/>
                <w:sz w:val="19"/>
              </w:rPr>
              <w:t>Р.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279–289</w:t>
            </w:r>
          </w:p>
          <w:p>
            <w:pPr>
              <w:pStyle w:val="TableParagraph"/>
              <w:tabs>
                <w:tab w:pos="5570" w:val="left" w:leader="none"/>
              </w:tabs>
              <w:spacing w:line="249" w:lineRule="auto"/>
              <w:ind w:right="254" w:firstLine="283"/>
              <w:jc w:val="both"/>
              <w:rPr>
                <w:sz w:val="19"/>
              </w:rPr>
            </w:pPr>
            <w:r>
              <w:rPr>
                <w:sz w:val="19"/>
              </w:rPr>
              <w:t>Дополнительными  соматическими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симптомами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также</w:t>
              <w:tab/>
              <w:t>4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Zukov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I.,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Ptacek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R.,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Raboch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J.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al.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Premenstrual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3"/>
                <w:sz w:val="19"/>
              </w:rPr>
              <w:t>dysphor- </w:t>
            </w:r>
            <w:r>
              <w:rPr>
                <w:sz w:val="19"/>
              </w:rPr>
              <w:t>были: гиперестезии в I группе 37,5±5,2 (33) и во II группе ic disorder – review of actual findings about mental disorders 30,9±5,0 (26); потливость в 35,2±5,1 (31) и 39,3±5,3 (33); related to menstrual cycle and possibilities of their therapy //</w:t>
            </w:r>
          </w:p>
          <w:p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>угревая сыпь в 29,5±4,8 (26) и 33,3±5,1 (28); головокружение Prague Med. Rep. – 2010. – Vol. 111(1). – Р. 12-24</w:t>
            </w:r>
          </w:p>
          <w:p>
            <w:pPr>
              <w:pStyle w:val="TableParagraph"/>
              <w:tabs>
                <w:tab w:pos="5570" w:val="left" w:leader="none"/>
              </w:tabs>
              <w:spacing w:before="10"/>
              <w:jc w:val="both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30,1±4,9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(27)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34,5±5,2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(29);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головные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боли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26,1±4,7</w:t>
              <w:tab/>
              <w:t>5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Saduakassova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Sh.,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Omarova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G.,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Zhatkanbayeva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G.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Ef-</w:t>
            </w:r>
          </w:p>
          <w:p>
            <w:pPr>
              <w:pStyle w:val="TableParagraph"/>
              <w:tabs>
                <w:tab w:pos="5003" w:val="left" w:leader="none"/>
                <w:tab w:pos="5286" w:val="left" w:leader="none"/>
              </w:tabs>
              <w:spacing w:line="249" w:lineRule="auto" w:before="9"/>
              <w:ind w:right="251"/>
              <w:jc w:val="right"/>
              <w:rPr>
                <w:sz w:val="19"/>
              </w:rPr>
            </w:pPr>
            <w:r>
              <w:rPr>
                <w:sz w:val="19"/>
              </w:rPr>
              <w:t>(23)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34,5±5,2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(29);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тошнота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14,8±3,8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(13)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13,1±3,7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(11)</w:t>
              <w:tab/>
              <w:t>ficacy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treatment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premenstrual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syndrome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women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of случаях,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соответственно.</w:t>
              <w:tab/>
              <w:tab/>
              <w:t>reproductive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age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//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Materials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9</w:t>
            </w:r>
            <w:r>
              <w:rPr>
                <w:sz w:val="19"/>
                <w:vertAlign w:val="superscript"/>
              </w:rPr>
              <w:t>th</w:t>
            </w:r>
            <w:r>
              <w:rPr>
                <w:spacing w:val="12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Congress</w:t>
            </w:r>
            <w:r>
              <w:rPr>
                <w:spacing w:val="13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on</w:t>
            </w:r>
            <w:r>
              <w:rPr>
                <w:spacing w:val="12"/>
                <w:sz w:val="19"/>
                <w:vertAlign w:val="baseline"/>
              </w:rPr>
              <w:t> </w:t>
            </w:r>
            <w:r>
              <w:rPr>
                <w:spacing w:val="-6"/>
                <w:sz w:val="19"/>
                <w:vertAlign w:val="baseline"/>
              </w:rPr>
              <w:t>women’s</w:t>
            </w:r>
            <w:r>
              <w:rPr>
                <w:sz w:val="19"/>
                <w:vertAlign w:val="baseline"/>
              </w:rPr>
              <w:t> В динамике лечения у пациенток обеих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групп</w:t>
            </w:r>
            <w:r>
              <w:rPr>
                <w:spacing w:val="6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отмеча-</w:t>
              <w:tab/>
              <w:t>health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&amp;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disease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”From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puberty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to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menopause”.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–</w:t>
            </w:r>
            <w:r>
              <w:rPr>
                <w:spacing w:val="37"/>
                <w:sz w:val="19"/>
                <w:vertAlign w:val="baseline"/>
              </w:rPr>
              <w:t> </w:t>
            </w:r>
            <w:r>
              <w:rPr>
                <w:sz w:val="19"/>
                <w:vertAlign w:val="baseline"/>
              </w:rPr>
              <w:t>Greece,</w:t>
            </w:r>
          </w:p>
          <w:p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>лось заметное снижение концентраций средних показателей Athens, 2014</w:t>
            </w:r>
          </w:p>
          <w:p>
            <w:pPr>
              <w:pStyle w:val="TableParagraph"/>
              <w:tabs>
                <w:tab w:pos="5286" w:val="left" w:leader="none"/>
                <w:tab w:pos="5570" w:val="left" w:leader="none"/>
              </w:tabs>
              <w:spacing w:line="249" w:lineRule="auto" w:before="10"/>
              <w:ind w:right="253"/>
              <w:jc w:val="both"/>
              <w:rPr>
                <w:sz w:val="19"/>
              </w:rPr>
            </w:pPr>
            <w:r>
              <w:rPr>
                <w:sz w:val="19"/>
              </w:rPr>
              <w:t>тестостерона и ДГЭА-сульфата в плазме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крови.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Тестосте-</w:t>
              <w:tab/>
              <w:tab/>
              <w:t>6 Whelan A.M., Jergens </w:t>
            </w:r>
            <w:r>
              <w:rPr>
                <w:spacing w:val="-3"/>
                <w:sz w:val="19"/>
              </w:rPr>
              <w:t>T.M., </w:t>
            </w:r>
            <w:r>
              <w:rPr>
                <w:sz w:val="19"/>
              </w:rPr>
              <w:t>Naylor H. Herbs, vitamins рон составил 3,3±0,49 и 3,1±0,46 нмоль/л; ДГЭА-сульфат and minerals in treatment of premenstrual syndrome: a system- 3,2±0,43 и 3,0±043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мкг/мл,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соответственно.</w:t>
              <w:tab/>
              <w:t>atic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review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//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Can.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J.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Clin.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Pharmacol.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2009.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7"/>
                <w:sz w:val="19"/>
              </w:rPr>
              <w:t>Vol.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16(1).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–</w:t>
            </w:r>
          </w:p>
          <w:p>
            <w:pPr>
              <w:pStyle w:val="TableParagraph"/>
              <w:ind w:left="553"/>
              <w:jc w:val="both"/>
              <w:rPr>
                <w:sz w:val="19"/>
              </w:rPr>
            </w:pPr>
            <w:r>
              <w:rPr>
                <w:sz w:val="19"/>
              </w:rPr>
              <w:t>Отмечен регрессс соматических признаков. В обеих Р. 407–429</w:t>
            </w:r>
          </w:p>
          <w:p>
            <w:pPr>
              <w:pStyle w:val="TableParagraph"/>
              <w:tabs>
                <w:tab w:pos="5570" w:val="left" w:leader="none"/>
              </w:tabs>
              <w:spacing w:before="10"/>
              <w:jc w:val="both"/>
              <w:rPr>
                <w:sz w:val="19"/>
              </w:rPr>
            </w:pPr>
            <w:r>
              <w:rPr>
                <w:sz w:val="19"/>
              </w:rPr>
              <w:t>группах наблюдалось снижение головокружения 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у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62,9%</w:t>
              <w:tab/>
              <w:t>7 Saduakassova Sh., Zhatkanbayeva G., Omarova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G. The</w:t>
            </w:r>
          </w:p>
          <w:p>
            <w:pPr>
              <w:pStyle w:val="TableParagraph"/>
              <w:spacing w:line="249" w:lineRule="auto" w:before="9"/>
              <w:ind w:right="255"/>
              <w:jc w:val="both"/>
              <w:rPr>
                <w:sz w:val="19"/>
              </w:rPr>
            </w:pPr>
            <w:r>
              <w:rPr>
                <w:sz w:val="19"/>
              </w:rPr>
              <w:t>(17) и 65,5% (19); тошноты у 61,5% (8) и 63,4% (7); тахи- efficacy of treatment of premenstrual syndrome // Giorn. It. кардии у 64,7% (22) и 68,6% (24); гиперестезии у 60,6%    Ost. Gin. – November-December. – 2014. – </w:t>
            </w:r>
            <w:r>
              <w:rPr>
                <w:spacing w:val="-7"/>
                <w:sz w:val="19"/>
              </w:rPr>
              <w:t>Vol.  </w:t>
            </w:r>
            <w:r>
              <w:rPr>
                <w:sz w:val="19"/>
              </w:rPr>
              <w:t>XXXVI. –    (20) и у 61,5% (16); потливости у 45,2% (14) и 48,5% (16); No 6. – </w:t>
            </w:r>
            <w:r>
              <w:rPr>
                <w:spacing w:val="-12"/>
                <w:sz w:val="19"/>
              </w:rPr>
              <w:t>Р.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565-568</w:t>
            </w:r>
          </w:p>
          <w:p>
            <w:pPr>
              <w:pStyle w:val="TableParagraph"/>
              <w:tabs>
                <w:tab w:pos="5003" w:val="left" w:leader="none"/>
                <w:tab w:pos="5286" w:val="left" w:leader="none"/>
                <w:tab w:pos="5570" w:val="left" w:leader="none"/>
              </w:tabs>
              <w:spacing w:line="249" w:lineRule="auto" w:before="3"/>
              <w:ind w:right="253"/>
              <w:jc w:val="right"/>
              <w:rPr>
                <w:sz w:val="19"/>
              </w:rPr>
            </w:pPr>
            <w:r>
              <w:rPr>
                <w:sz w:val="19"/>
              </w:rPr>
              <w:t>головных болей у 21,7% (5) и 37,9% (11)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пациенток,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соот-</w:t>
              <w:tab/>
              <w:tab/>
              <w:t>8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3"/>
                <w:sz w:val="19"/>
              </w:rPr>
              <w:t>Геворкян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М.А.,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Блинов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Д.В.,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Смирнова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С.О.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3"/>
                <w:sz w:val="19"/>
              </w:rPr>
              <w:t>Комбини-</w:t>
            </w:r>
            <w:r>
              <w:rPr>
                <w:sz w:val="19"/>
              </w:rPr>
              <w:t> ветственно.</w:t>
              <w:tab/>
              <w:tab/>
              <w:t>рованные оральные контрацептивы в лечении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пациенток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 Выявлено улучшение цитологической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картины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мазков</w:t>
              <w:tab/>
              <w:t>синдромом поликистозных яичников // Акушерство,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гине-</w:t>
            </w:r>
          </w:p>
          <w:p>
            <w:pPr>
              <w:pStyle w:val="TableParagraph"/>
              <w:spacing w:line="249" w:lineRule="auto"/>
              <w:ind w:right="1005"/>
              <w:jc w:val="both"/>
              <w:rPr>
                <w:sz w:val="19"/>
              </w:rPr>
            </w:pPr>
            <w:r>
              <w:rPr>
                <w:sz w:val="19"/>
              </w:rPr>
              <w:t>с поверхности шейки матки у пациенток. В первой группе кология и репродукция. – 2012. – № 1. – С. 39–49 она составила у 30,9% (26) и во второй – 33,3% (28) против</w:t>
            </w:r>
          </w:p>
          <w:p>
            <w:pPr>
              <w:pStyle w:val="TableParagraph"/>
              <w:tabs>
                <w:tab w:pos="7014" w:val="left" w:leader="none"/>
              </w:tabs>
              <w:jc w:val="both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40,9%</w:t>
            </w:r>
            <w:r>
              <w:rPr>
                <w:spacing w:val="-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(36)</w:t>
            </w:r>
            <w:r>
              <w:rPr>
                <w:spacing w:val="-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39,7%</w:t>
            </w:r>
            <w:r>
              <w:rPr>
                <w:spacing w:val="-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(35)</w:t>
            </w:r>
            <w:r>
              <w:rPr>
                <w:spacing w:val="-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пациенток,</w:t>
            </w:r>
            <w:r>
              <w:rPr>
                <w:spacing w:val="-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соответственно.</w:t>
              <w:tab/>
            </w:r>
            <w:r>
              <w:rPr>
                <w:b/>
                <w:w w:val="120"/>
                <w:sz w:val="19"/>
              </w:rPr>
              <w:t>RefeRences</w:t>
            </w:r>
          </w:p>
          <w:p>
            <w:pPr>
              <w:pStyle w:val="TableParagraph"/>
              <w:tabs>
                <w:tab w:pos="5570" w:val="left" w:leader="none"/>
              </w:tabs>
              <w:spacing w:line="249" w:lineRule="auto" w:before="9"/>
              <w:ind w:right="254" w:firstLine="283"/>
              <w:jc w:val="both"/>
              <w:rPr>
                <w:sz w:val="19"/>
              </w:rPr>
            </w:pPr>
            <w:r>
              <w:rPr>
                <w:sz w:val="19"/>
              </w:rPr>
              <w:t>В динамике к 6-му месяцу лечения в обеих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группах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от-</w:t>
              <w:tab/>
              <w:t>1 Serov BN, Prilepskaya VN, Ovsyannikova </w:t>
            </w:r>
            <w:r>
              <w:rPr>
                <w:spacing w:val="-9"/>
                <w:sz w:val="19"/>
              </w:rPr>
              <w:t>TV. </w:t>
            </w:r>
            <w:r>
              <w:rPr>
                <w:i/>
                <w:sz w:val="19"/>
              </w:rPr>
              <w:t>Gineko- </w:t>
            </w:r>
            <w:r>
              <w:rPr>
                <w:sz w:val="19"/>
              </w:rPr>
              <w:t>мечалось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3"/>
                <w:sz w:val="19"/>
              </w:rPr>
              <w:t>снижение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3"/>
                <w:sz w:val="19"/>
              </w:rPr>
              <w:t>частоты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жалоб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масталгию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3"/>
                <w:sz w:val="19"/>
              </w:rPr>
              <w:t>мастоди-</w:t>
            </w:r>
            <w:r>
              <w:rPr>
                <w:spacing w:val="26"/>
                <w:sz w:val="19"/>
              </w:rPr>
              <w:t> </w:t>
            </w:r>
            <w:r>
              <w:rPr>
                <w:i/>
                <w:sz w:val="19"/>
              </w:rPr>
              <w:t>logicheskaya</w:t>
            </w:r>
            <w:r>
              <w:rPr>
                <w:i/>
                <w:spacing w:val="-17"/>
                <w:sz w:val="19"/>
              </w:rPr>
              <w:t> </w:t>
            </w:r>
            <w:r>
              <w:rPr>
                <w:i/>
                <w:sz w:val="19"/>
              </w:rPr>
              <w:t>endokrinologiya</w:t>
            </w:r>
            <w:r>
              <w:rPr>
                <w:i/>
                <w:spacing w:val="-18"/>
                <w:sz w:val="19"/>
              </w:rPr>
              <w:t> </w:t>
            </w:r>
            <w:r>
              <w:rPr>
                <w:sz w:val="19"/>
              </w:rPr>
              <w:t>[Gynecological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Endocrinology]. нию на 57,8% (41) и 73,0% (46); отеки в I группе – на 57,2%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Мoscow: MEDpress-Inform; 2015; </w:t>
            </w:r>
            <w:r>
              <w:rPr>
                <w:spacing w:val="-12"/>
                <w:sz w:val="19"/>
              </w:rPr>
              <w:t>Р. </w:t>
            </w:r>
            <w:r>
              <w:rPr>
                <w:sz w:val="19"/>
              </w:rPr>
              <w:t>512</w:t>
            </w:r>
          </w:p>
          <w:p>
            <w:pPr>
              <w:pStyle w:val="TableParagraph"/>
              <w:tabs>
                <w:tab w:pos="5286" w:val="left" w:leader="none"/>
                <w:tab w:pos="5570" w:val="left" w:leader="none"/>
              </w:tabs>
              <w:spacing w:line="249" w:lineRule="auto"/>
              <w:ind w:right="253"/>
              <w:jc w:val="both"/>
              <w:rPr>
                <w:i/>
                <w:sz w:val="19"/>
              </w:rPr>
            </w:pPr>
            <w:r>
              <w:rPr>
                <w:sz w:val="19"/>
              </w:rPr>
              <w:t>(24)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группе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67,4%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(29);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метеоризм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37,0%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(20)</w:t>
              <w:tab/>
              <w:tab/>
              <w:t>2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Aganezova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9"/>
                <w:sz w:val="19"/>
              </w:rPr>
              <w:t>NV,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Chukhlovin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AB.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Premenstrual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syndrome: и 52,9%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(27),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соответственно.</w:t>
              <w:tab/>
              <w:t>neuro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endocrine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immune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ratio.</w:t>
            </w:r>
            <w:r>
              <w:rPr>
                <w:spacing w:val="34"/>
                <w:sz w:val="19"/>
              </w:rPr>
              <w:t> </w:t>
            </w:r>
            <w:r>
              <w:rPr>
                <w:i/>
                <w:sz w:val="19"/>
              </w:rPr>
              <w:t>Rossiiskii</w:t>
            </w:r>
            <w:r>
              <w:rPr>
                <w:i/>
                <w:spacing w:val="34"/>
                <w:sz w:val="19"/>
              </w:rPr>
              <w:t> </w:t>
            </w:r>
            <w:r>
              <w:rPr>
                <w:i/>
                <w:sz w:val="19"/>
              </w:rPr>
              <w:t>vestnik</w:t>
            </w:r>
            <w:r>
              <w:rPr>
                <w:i/>
                <w:spacing w:val="34"/>
                <w:sz w:val="19"/>
              </w:rPr>
              <w:t> </w:t>
            </w:r>
            <w:r>
              <w:rPr>
                <w:i/>
                <w:sz w:val="19"/>
              </w:rPr>
              <w:t>akushera-</w:t>
            </w:r>
          </w:p>
        </w:tc>
      </w:tr>
      <w:tr>
        <w:trPr>
          <w:trHeight w:val="287" w:hRule="atLeast"/>
        </w:trPr>
        <w:tc>
          <w:tcPr>
            <w:tcW w:w="270" w:type="dxa"/>
            <w:tcBorders>
              <w:right w:val="nil"/>
            </w:tcBorders>
            <w:shd w:val="clear" w:color="auto" w:fill="492065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13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47"/>
              <w:ind w:left="119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92065"/>
                <w:sz w:val="18"/>
              </w:rPr>
              <w:t>(Almaty), №4 (166), 2016</w:t>
            </w:r>
          </w:p>
        </w:tc>
        <w:tc>
          <w:tcPr>
            <w:tcW w:w="884" w:type="dxa"/>
            <w:tcBorders>
              <w:left w:val="nil"/>
            </w:tcBorders>
            <w:shd w:val="clear" w:color="auto" w:fill="492065"/>
          </w:tcPr>
          <w:p>
            <w:pPr>
              <w:pStyle w:val="TableParagraph"/>
              <w:spacing w:before="28"/>
              <w:ind w:left="4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61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737997</wp:posOffset>
            </wp:positionH>
            <wp:positionV relativeFrom="page">
              <wp:posOffset>10061974</wp:posOffset>
            </wp:positionV>
            <wp:extent cx="605958" cy="89154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8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940" w:bottom="280" w:left="640" w:right="620"/>
        </w:sectPr>
      </w:pPr>
    </w:p>
    <w:p>
      <w:pPr>
        <w:spacing w:before="75"/>
        <w:ind w:left="49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FFFFFF"/>
          <w:w w:val="125"/>
          <w:sz w:val="24"/>
        </w:rPr>
        <w:t>акушерство и гинекология</w:t>
      </w:r>
    </w:p>
    <w:p>
      <w:pPr>
        <w:pStyle w:val="BodyText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top="920" w:bottom="280" w:left="640" w:right="620"/>
        </w:sectPr>
      </w:pPr>
    </w:p>
    <w:p>
      <w:pPr>
        <w:pStyle w:val="BodyText"/>
        <w:spacing w:before="8"/>
        <w:jc w:val="left"/>
        <w:rPr>
          <w:b/>
          <w:sz w:val="21"/>
        </w:rPr>
      </w:pPr>
    </w:p>
    <w:p>
      <w:pPr>
        <w:spacing w:line="249" w:lineRule="auto" w:before="0"/>
        <w:ind w:left="493" w:right="1" w:firstLine="0"/>
        <w:jc w:val="both"/>
        <w:rPr>
          <w:sz w:val="19"/>
        </w:rPr>
      </w:pPr>
      <w:r>
        <w:rPr>
          <w:i/>
          <w:sz w:val="19"/>
        </w:rPr>
        <w:t>ginekologa = Obstetrician-gynecologist Russian Vestnik</w:t>
      </w:r>
      <w:r>
        <w:rPr>
          <w:sz w:val="19"/>
        </w:rPr>
        <w:t>. 2012;4:32-9 (In Russ.)</w:t>
      </w:r>
    </w:p>
    <w:p>
      <w:pPr>
        <w:pStyle w:val="Heading1"/>
        <w:numPr>
          <w:ilvl w:val="0"/>
          <w:numId w:val="2"/>
        </w:numPr>
        <w:tabs>
          <w:tab w:pos="924" w:val="left" w:leader="none"/>
        </w:tabs>
        <w:spacing w:line="249" w:lineRule="auto" w:before="2" w:after="0"/>
        <w:ind w:left="493" w:right="2" w:firstLine="283"/>
        <w:jc w:val="both"/>
      </w:pPr>
      <w:r>
        <w:rPr/>
        <w:t>Feuerstein M, Shaw WS. Measurement properties of the </w:t>
      </w:r>
      <w:r>
        <w:rPr>
          <w:spacing w:val="-3"/>
        </w:rPr>
        <w:t>calendar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premenstrual</w:t>
      </w:r>
      <w:r>
        <w:rPr>
          <w:spacing w:val="-15"/>
        </w:rPr>
        <w:t> </w:t>
      </w:r>
      <w:r>
        <w:rPr>
          <w:spacing w:val="-3"/>
        </w:rPr>
        <w:t>experience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-3"/>
        </w:rPr>
        <w:t>patient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>
          <w:spacing w:val="-3"/>
        </w:rPr>
        <w:t>premenstrual </w:t>
      </w:r>
      <w:r>
        <w:rPr/>
        <w:t>syndrome. </w:t>
      </w:r>
      <w:r>
        <w:rPr>
          <w:i/>
        </w:rPr>
        <w:t>J. Reprod Med.</w:t>
      </w:r>
      <w:r>
        <w:rPr>
          <w:i/>
          <w:spacing w:val="-3"/>
        </w:rPr>
        <w:t> </w:t>
      </w:r>
      <w:r>
        <w:rPr/>
        <w:t>2002;47:279–89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9" w:lineRule="auto" w:before="2" w:after="0"/>
        <w:ind w:left="493" w:right="0" w:firstLine="283"/>
        <w:jc w:val="both"/>
        <w:rPr>
          <w:sz w:val="19"/>
        </w:rPr>
      </w:pPr>
      <w:r>
        <w:rPr>
          <w:sz w:val="19"/>
        </w:rPr>
        <w:t>Zukov</w:t>
      </w:r>
      <w:r>
        <w:rPr>
          <w:spacing w:val="-23"/>
          <w:sz w:val="19"/>
        </w:rPr>
        <w:t> </w:t>
      </w:r>
      <w:r>
        <w:rPr>
          <w:sz w:val="19"/>
        </w:rPr>
        <w:t>I,</w:t>
      </w:r>
      <w:r>
        <w:rPr>
          <w:spacing w:val="-22"/>
          <w:sz w:val="19"/>
        </w:rPr>
        <w:t> </w:t>
      </w:r>
      <w:r>
        <w:rPr>
          <w:sz w:val="19"/>
        </w:rPr>
        <w:t>Ptacek</w:t>
      </w:r>
      <w:r>
        <w:rPr>
          <w:spacing w:val="-23"/>
          <w:sz w:val="19"/>
        </w:rPr>
        <w:t> </w:t>
      </w:r>
      <w:r>
        <w:rPr>
          <w:sz w:val="19"/>
        </w:rPr>
        <w:t>R,</w:t>
      </w:r>
      <w:r>
        <w:rPr>
          <w:spacing w:val="-22"/>
          <w:sz w:val="19"/>
        </w:rPr>
        <w:t> </w:t>
      </w:r>
      <w:r>
        <w:rPr>
          <w:sz w:val="19"/>
        </w:rPr>
        <w:t>Raboch</w:t>
      </w:r>
      <w:r>
        <w:rPr>
          <w:spacing w:val="-23"/>
          <w:sz w:val="19"/>
        </w:rPr>
        <w:t> </w:t>
      </w:r>
      <w:r>
        <w:rPr>
          <w:sz w:val="19"/>
        </w:rPr>
        <w:t>J.</w:t>
      </w:r>
      <w:r>
        <w:rPr>
          <w:spacing w:val="-22"/>
          <w:sz w:val="19"/>
        </w:rPr>
        <w:t> </w:t>
      </w:r>
      <w:r>
        <w:rPr>
          <w:sz w:val="19"/>
        </w:rPr>
        <w:t>et</w:t>
      </w:r>
      <w:r>
        <w:rPr>
          <w:spacing w:val="-23"/>
          <w:sz w:val="19"/>
        </w:rPr>
        <w:t> </w:t>
      </w:r>
      <w:r>
        <w:rPr>
          <w:sz w:val="19"/>
        </w:rPr>
        <w:t>al.</w:t>
      </w:r>
      <w:r>
        <w:rPr>
          <w:spacing w:val="-22"/>
          <w:sz w:val="19"/>
        </w:rPr>
        <w:t> </w:t>
      </w:r>
      <w:r>
        <w:rPr>
          <w:sz w:val="19"/>
        </w:rPr>
        <w:t>Premenstrual</w:t>
      </w:r>
      <w:r>
        <w:rPr>
          <w:spacing w:val="-22"/>
          <w:sz w:val="19"/>
        </w:rPr>
        <w:t> </w:t>
      </w:r>
      <w:r>
        <w:rPr>
          <w:sz w:val="19"/>
        </w:rPr>
        <w:t>dysphoric disorder – review of actual findings about mental disorders related to menstrual cycle and possibilities of their therapy. </w:t>
      </w:r>
      <w:r>
        <w:rPr>
          <w:i/>
          <w:sz w:val="19"/>
        </w:rPr>
        <w:t>Prague Med. Rep.</w:t>
      </w:r>
      <w:r>
        <w:rPr>
          <w:i/>
          <w:spacing w:val="-3"/>
          <w:sz w:val="19"/>
        </w:rPr>
        <w:t> </w:t>
      </w:r>
      <w:r>
        <w:rPr>
          <w:sz w:val="19"/>
        </w:rPr>
        <w:t>2010;111(1):12-24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9" w:lineRule="auto" w:before="3" w:after="0"/>
        <w:ind w:left="493" w:right="0" w:firstLine="283"/>
        <w:jc w:val="both"/>
        <w:rPr>
          <w:sz w:val="19"/>
        </w:rPr>
      </w:pPr>
      <w:r>
        <w:rPr>
          <w:sz w:val="19"/>
        </w:rPr>
        <w:t>Saduakassova</w:t>
      </w:r>
      <w:r>
        <w:rPr>
          <w:spacing w:val="-29"/>
          <w:sz w:val="19"/>
        </w:rPr>
        <w:t> </w:t>
      </w:r>
      <w:r>
        <w:rPr>
          <w:sz w:val="19"/>
        </w:rPr>
        <w:t>Sh,</w:t>
      </w:r>
      <w:r>
        <w:rPr>
          <w:spacing w:val="-28"/>
          <w:sz w:val="19"/>
        </w:rPr>
        <w:t> </w:t>
      </w:r>
      <w:r>
        <w:rPr>
          <w:sz w:val="19"/>
        </w:rPr>
        <w:t>Omarova</w:t>
      </w:r>
      <w:r>
        <w:rPr>
          <w:spacing w:val="-28"/>
          <w:sz w:val="19"/>
        </w:rPr>
        <w:t> </w:t>
      </w:r>
      <w:r>
        <w:rPr>
          <w:sz w:val="19"/>
        </w:rPr>
        <w:t>G,</w:t>
      </w:r>
      <w:r>
        <w:rPr>
          <w:spacing w:val="-28"/>
          <w:sz w:val="19"/>
        </w:rPr>
        <w:t> </w:t>
      </w:r>
      <w:r>
        <w:rPr>
          <w:sz w:val="19"/>
        </w:rPr>
        <w:t>Zhatkanbayeva</w:t>
      </w:r>
      <w:r>
        <w:rPr>
          <w:spacing w:val="-28"/>
          <w:sz w:val="19"/>
        </w:rPr>
        <w:t> </w:t>
      </w:r>
      <w:r>
        <w:rPr>
          <w:sz w:val="19"/>
        </w:rPr>
        <w:t>G.</w:t>
      </w:r>
      <w:r>
        <w:rPr>
          <w:spacing w:val="-28"/>
          <w:sz w:val="19"/>
        </w:rPr>
        <w:t> </w:t>
      </w:r>
      <w:r>
        <w:rPr>
          <w:sz w:val="19"/>
        </w:rPr>
        <w:t>Efficacy of</w:t>
      </w:r>
      <w:r>
        <w:rPr>
          <w:spacing w:val="-6"/>
          <w:sz w:val="19"/>
        </w:rPr>
        <w:t> </w:t>
      </w:r>
      <w:r>
        <w:rPr>
          <w:sz w:val="19"/>
        </w:rPr>
        <w:t>treatment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premenstrual</w:t>
      </w:r>
      <w:r>
        <w:rPr>
          <w:spacing w:val="-6"/>
          <w:sz w:val="19"/>
        </w:rPr>
        <w:t> </w:t>
      </w:r>
      <w:r>
        <w:rPr>
          <w:sz w:val="19"/>
        </w:rPr>
        <w:t>syndrome</w:t>
      </w:r>
      <w:r>
        <w:rPr>
          <w:spacing w:val="-5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women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reproduc- tive</w:t>
      </w:r>
      <w:r>
        <w:rPr>
          <w:spacing w:val="-16"/>
          <w:sz w:val="19"/>
        </w:rPr>
        <w:t> </w:t>
      </w:r>
      <w:r>
        <w:rPr>
          <w:sz w:val="19"/>
        </w:rPr>
        <w:t>age.</w:t>
      </w:r>
      <w:r>
        <w:rPr>
          <w:spacing w:val="-15"/>
          <w:sz w:val="19"/>
        </w:rPr>
        <w:t> </w:t>
      </w:r>
      <w:r>
        <w:rPr>
          <w:sz w:val="19"/>
        </w:rPr>
        <w:t>In:</w:t>
      </w:r>
      <w:r>
        <w:rPr>
          <w:spacing w:val="-16"/>
          <w:sz w:val="19"/>
        </w:rPr>
        <w:t> </w:t>
      </w:r>
      <w:r>
        <w:rPr>
          <w:sz w:val="19"/>
        </w:rPr>
        <w:t>Materials</w:t>
      </w:r>
      <w:r>
        <w:rPr>
          <w:spacing w:val="-15"/>
          <w:sz w:val="19"/>
        </w:rPr>
        <w:t> </w:t>
      </w:r>
      <w:r>
        <w:rPr>
          <w:sz w:val="19"/>
        </w:rPr>
        <w:t>of</w:t>
      </w:r>
      <w:r>
        <w:rPr>
          <w:spacing w:val="-15"/>
          <w:sz w:val="19"/>
        </w:rPr>
        <w:t> </w:t>
      </w:r>
      <w:r>
        <w:rPr>
          <w:sz w:val="19"/>
        </w:rPr>
        <w:t>the</w:t>
      </w:r>
      <w:r>
        <w:rPr>
          <w:spacing w:val="-16"/>
          <w:sz w:val="19"/>
        </w:rPr>
        <w:t> </w:t>
      </w:r>
      <w:r>
        <w:rPr>
          <w:sz w:val="19"/>
        </w:rPr>
        <w:t>9th</w:t>
      </w:r>
      <w:r>
        <w:rPr>
          <w:spacing w:val="-15"/>
          <w:sz w:val="19"/>
        </w:rPr>
        <w:t> </w:t>
      </w:r>
      <w:r>
        <w:rPr>
          <w:sz w:val="19"/>
        </w:rPr>
        <w:t>Congress</w:t>
      </w:r>
      <w:r>
        <w:rPr>
          <w:spacing w:val="-15"/>
          <w:sz w:val="19"/>
        </w:rPr>
        <w:t> </w:t>
      </w:r>
      <w:r>
        <w:rPr>
          <w:sz w:val="19"/>
        </w:rPr>
        <w:t>on</w:t>
      </w:r>
      <w:r>
        <w:rPr>
          <w:spacing w:val="-16"/>
          <w:sz w:val="19"/>
        </w:rPr>
        <w:t> </w:t>
      </w:r>
      <w:r>
        <w:rPr>
          <w:spacing w:val="-3"/>
          <w:sz w:val="19"/>
        </w:rPr>
        <w:t>women’s</w:t>
      </w:r>
      <w:r>
        <w:rPr>
          <w:spacing w:val="-15"/>
          <w:sz w:val="19"/>
        </w:rPr>
        <w:t> </w:t>
      </w:r>
      <w:r>
        <w:rPr>
          <w:sz w:val="19"/>
        </w:rPr>
        <w:t>health</w:t>
      </w:r>
      <w:r>
        <w:rPr>
          <w:spacing w:val="-15"/>
          <w:sz w:val="19"/>
        </w:rPr>
        <w:t> </w:t>
      </w:r>
      <w:r>
        <w:rPr>
          <w:sz w:val="19"/>
        </w:rPr>
        <w:t>&amp; disease ”From puberty to menopause”. Greece, Athens;</w:t>
      </w:r>
      <w:r>
        <w:rPr>
          <w:spacing w:val="-21"/>
          <w:sz w:val="19"/>
        </w:rPr>
        <w:t> </w:t>
      </w:r>
      <w:r>
        <w:rPr>
          <w:sz w:val="19"/>
        </w:rPr>
        <w:t>2014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9" w:lineRule="auto" w:before="3" w:after="0"/>
        <w:ind w:left="493" w:right="1" w:firstLine="283"/>
        <w:jc w:val="both"/>
        <w:rPr>
          <w:sz w:val="19"/>
        </w:rPr>
      </w:pPr>
      <w:r>
        <w:rPr>
          <w:sz w:val="19"/>
        </w:rPr>
        <w:t>Whelan</w:t>
      </w:r>
      <w:r>
        <w:rPr>
          <w:spacing w:val="-18"/>
          <w:sz w:val="19"/>
        </w:rPr>
        <w:t> </w:t>
      </w:r>
      <w:r>
        <w:rPr>
          <w:sz w:val="19"/>
        </w:rPr>
        <w:t>AM,</w:t>
      </w:r>
      <w:r>
        <w:rPr>
          <w:spacing w:val="-8"/>
          <w:sz w:val="19"/>
        </w:rPr>
        <w:t> </w:t>
      </w:r>
      <w:r>
        <w:rPr>
          <w:sz w:val="19"/>
        </w:rPr>
        <w:t>Jergens</w:t>
      </w:r>
      <w:r>
        <w:rPr>
          <w:spacing w:val="-10"/>
          <w:sz w:val="19"/>
        </w:rPr>
        <w:t> </w:t>
      </w:r>
      <w:r>
        <w:rPr>
          <w:sz w:val="19"/>
        </w:rPr>
        <w:t>TM,</w:t>
      </w:r>
      <w:r>
        <w:rPr>
          <w:spacing w:val="-7"/>
          <w:sz w:val="19"/>
        </w:rPr>
        <w:t> </w:t>
      </w:r>
      <w:r>
        <w:rPr>
          <w:sz w:val="19"/>
        </w:rPr>
        <w:t>Naylor</w:t>
      </w:r>
      <w:r>
        <w:rPr>
          <w:spacing w:val="-7"/>
          <w:sz w:val="19"/>
        </w:rPr>
        <w:t> </w:t>
      </w:r>
      <w:r>
        <w:rPr>
          <w:sz w:val="19"/>
        </w:rPr>
        <w:t>H.</w:t>
      </w:r>
      <w:r>
        <w:rPr>
          <w:spacing w:val="-8"/>
          <w:sz w:val="19"/>
        </w:rPr>
        <w:t> </w:t>
      </w:r>
      <w:r>
        <w:rPr>
          <w:sz w:val="19"/>
        </w:rPr>
        <w:t>Herbs,</w:t>
      </w:r>
      <w:r>
        <w:rPr>
          <w:spacing w:val="-7"/>
          <w:sz w:val="19"/>
        </w:rPr>
        <w:t> </w:t>
      </w:r>
      <w:r>
        <w:rPr>
          <w:sz w:val="19"/>
        </w:rPr>
        <w:t>vitamins</w:t>
      </w:r>
      <w:r>
        <w:rPr>
          <w:spacing w:val="-7"/>
          <w:sz w:val="19"/>
        </w:rPr>
        <w:t> </w:t>
      </w:r>
      <w:r>
        <w:rPr>
          <w:sz w:val="19"/>
        </w:rPr>
        <w:t>and minerals in treatment of premenstrual syndrome: a systematic review. </w:t>
      </w:r>
      <w:r>
        <w:rPr>
          <w:i/>
          <w:sz w:val="19"/>
        </w:rPr>
        <w:t>Can. J. Clin. Pharmacol.</w:t>
      </w:r>
      <w:r>
        <w:rPr>
          <w:i/>
          <w:spacing w:val="-5"/>
          <w:sz w:val="19"/>
        </w:rPr>
        <w:t> </w:t>
      </w:r>
      <w:r>
        <w:rPr>
          <w:sz w:val="19"/>
        </w:rPr>
        <w:t>2009;16(1):407–29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9" w:lineRule="auto" w:before="3" w:after="0"/>
        <w:ind w:left="493" w:right="1" w:firstLine="283"/>
        <w:jc w:val="both"/>
        <w:rPr>
          <w:sz w:val="19"/>
        </w:rPr>
      </w:pPr>
      <w:r>
        <w:rPr>
          <w:sz w:val="19"/>
        </w:rPr>
        <w:t>Saduakassova Sh, Zhatkanbayeva G, Omarova G. The efficacy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treatment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premenstrual</w:t>
      </w:r>
      <w:r>
        <w:rPr>
          <w:spacing w:val="-9"/>
          <w:sz w:val="19"/>
        </w:rPr>
        <w:t> </w:t>
      </w:r>
      <w:r>
        <w:rPr>
          <w:sz w:val="19"/>
        </w:rPr>
        <w:t>syndrome.</w:t>
      </w:r>
      <w:r>
        <w:rPr>
          <w:spacing w:val="-10"/>
          <w:sz w:val="19"/>
        </w:rPr>
        <w:t> </w:t>
      </w:r>
      <w:r>
        <w:rPr>
          <w:i/>
          <w:sz w:val="19"/>
        </w:rPr>
        <w:t>Giorn.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It.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Ost. </w:t>
      </w:r>
      <w:r>
        <w:rPr>
          <w:i/>
          <w:sz w:val="19"/>
        </w:rPr>
        <w:t>Gin. </w:t>
      </w:r>
      <w:r>
        <w:rPr>
          <w:sz w:val="19"/>
        </w:rPr>
        <w:t>November-December.</w:t>
      </w:r>
      <w:r>
        <w:rPr>
          <w:spacing w:val="-3"/>
          <w:sz w:val="19"/>
        </w:rPr>
        <w:t> </w:t>
      </w:r>
      <w:r>
        <w:rPr>
          <w:sz w:val="19"/>
        </w:rPr>
        <w:t>2014;36(6):565-8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9" w:lineRule="auto" w:before="2" w:after="0"/>
        <w:ind w:left="493" w:right="0" w:firstLine="283"/>
        <w:jc w:val="both"/>
        <w:rPr>
          <w:sz w:val="19"/>
        </w:rPr>
      </w:pPr>
      <w:r>
        <w:rPr>
          <w:sz w:val="19"/>
        </w:rPr>
        <w:t>Gevorkyan</w:t>
      </w:r>
      <w:r>
        <w:rPr>
          <w:spacing w:val="-23"/>
          <w:sz w:val="19"/>
        </w:rPr>
        <w:t> </w:t>
      </w:r>
      <w:r>
        <w:rPr>
          <w:sz w:val="19"/>
        </w:rPr>
        <w:t>MA,</w:t>
      </w:r>
      <w:r>
        <w:rPr>
          <w:spacing w:val="-23"/>
          <w:sz w:val="19"/>
        </w:rPr>
        <w:t> </w:t>
      </w:r>
      <w:r>
        <w:rPr>
          <w:sz w:val="19"/>
        </w:rPr>
        <w:t>Blinov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DV,</w:t>
      </w:r>
      <w:r>
        <w:rPr>
          <w:spacing w:val="-23"/>
          <w:sz w:val="19"/>
        </w:rPr>
        <w:t> </w:t>
      </w:r>
      <w:r>
        <w:rPr>
          <w:sz w:val="19"/>
        </w:rPr>
        <w:t>Smirnova</w:t>
      </w:r>
      <w:r>
        <w:rPr>
          <w:spacing w:val="-23"/>
          <w:sz w:val="19"/>
        </w:rPr>
        <w:t> </w:t>
      </w:r>
      <w:r>
        <w:rPr>
          <w:sz w:val="19"/>
        </w:rPr>
        <w:t>SO.</w:t>
      </w:r>
      <w:r>
        <w:rPr>
          <w:spacing w:val="-23"/>
          <w:sz w:val="19"/>
        </w:rPr>
        <w:t> </w:t>
      </w:r>
      <w:r>
        <w:rPr>
          <w:sz w:val="19"/>
        </w:rPr>
        <w:t>Combined</w:t>
      </w:r>
      <w:r>
        <w:rPr>
          <w:spacing w:val="-23"/>
          <w:sz w:val="19"/>
        </w:rPr>
        <w:t> </w:t>
      </w:r>
      <w:r>
        <w:rPr>
          <w:sz w:val="19"/>
        </w:rPr>
        <w:t>oral contraceptive pills in the treatment of patients with polycystic ovary syndrome. </w:t>
      </w:r>
      <w:r>
        <w:rPr>
          <w:i/>
          <w:sz w:val="19"/>
        </w:rPr>
        <w:t>Akusherstvo, ginekologiya i reprodukciya = </w:t>
      </w:r>
      <w:r>
        <w:rPr>
          <w:i/>
          <w:sz w:val="19"/>
        </w:rPr>
        <w:t>Obstetrics, gynecology and reproduction</w:t>
      </w:r>
      <w:r>
        <w:rPr>
          <w:sz w:val="19"/>
        </w:rPr>
        <w:t>. 2012;1:39–49 (In Russ.)</w:t>
      </w:r>
    </w:p>
    <w:p>
      <w:pPr>
        <w:spacing w:line="240" w:lineRule="auto" w:before="4"/>
        <w:rPr>
          <w:sz w:val="19"/>
        </w:rPr>
      </w:pPr>
    </w:p>
    <w:p>
      <w:pPr>
        <w:pStyle w:val="Heading2"/>
        <w:spacing w:before="1"/>
        <w:ind w:left="2298"/>
      </w:pPr>
      <w:r>
        <w:rPr/>
        <w:t>ТҰЖЫРЫМ </w:t>
      </w:r>
    </w:p>
    <w:p>
      <w:pPr>
        <w:spacing w:line="261" w:lineRule="auto" w:before="16"/>
        <w:ind w:left="777" w:right="804" w:firstLine="0"/>
        <w:jc w:val="left"/>
        <w:rPr>
          <w:rFonts w:ascii="Arial" w:hAnsi="Arial"/>
          <w:b/>
          <w:sz w:val="9"/>
        </w:rPr>
      </w:pPr>
      <w:r>
        <w:rPr>
          <w:rFonts w:ascii="Arial" w:hAnsi="Arial"/>
          <w:b/>
          <w:sz w:val="16"/>
        </w:rPr>
        <w:t>Ш.М. СәДУАҚАСОВА</w:t>
      </w:r>
      <w:r>
        <w:rPr>
          <w:rFonts w:ascii="Arial" w:hAnsi="Arial"/>
          <w:b/>
          <w:position w:val="5"/>
          <w:sz w:val="9"/>
        </w:rPr>
        <w:t>1</w:t>
      </w:r>
      <w:r>
        <w:rPr>
          <w:rFonts w:ascii="Arial" w:hAnsi="Arial"/>
          <w:b/>
          <w:sz w:val="16"/>
        </w:rPr>
        <w:t>, Г.Ж. ЖАТҚАНБАЕВА</w:t>
      </w:r>
      <w:r>
        <w:rPr>
          <w:rFonts w:ascii="Arial" w:hAnsi="Arial"/>
          <w:b/>
          <w:position w:val="5"/>
          <w:sz w:val="9"/>
        </w:rPr>
        <w:t>1</w:t>
      </w:r>
      <w:r>
        <w:rPr>
          <w:rFonts w:ascii="Arial" w:hAnsi="Arial"/>
          <w:b/>
          <w:sz w:val="16"/>
        </w:rPr>
        <w:t>, Г.Т. БИСАЛИЕВА</w:t>
      </w:r>
      <w:r>
        <w:rPr>
          <w:rFonts w:ascii="Arial" w:hAnsi="Arial"/>
          <w:b/>
          <w:position w:val="5"/>
          <w:sz w:val="9"/>
        </w:rPr>
        <w:t>2</w:t>
      </w:r>
    </w:p>
    <w:p>
      <w:pPr>
        <w:spacing w:line="261" w:lineRule="auto" w:before="0"/>
        <w:ind w:left="777" w:right="804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position w:val="5"/>
          <w:sz w:val="9"/>
        </w:rPr>
        <w:t>1</w:t>
      </w:r>
      <w:r>
        <w:rPr>
          <w:rFonts w:ascii="Arial" w:hAnsi="Arial"/>
          <w:i/>
          <w:sz w:val="16"/>
        </w:rPr>
        <w:t>С.Ж. Асфендияров атындағы Қазақ ұлттық </w:t>
      </w:r>
      <w:r>
        <w:rPr>
          <w:rFonts w:ascii="Arial" w:hAnsi="Arial"/>
          <w:i/>
          <w:sz w:val="16"/>
        </w:rPr>
        <w:t>медицина университеті, Алматы қ., </w:t>
      </w:r>
      <w:r>
        <w:rPr>
          <w:rFonts w:ascii="Arial" w:hAnsi="Arial"/>
          <w:i/>
          <w:position w:val="5"/>
          <w:sz w:val="9"/>
        </w:rPr>
        <w:t>2</w:t>
      </w:r>
      <w:r>
        <w:rPr>
          <w:rFonts w:ascii="Arial" w:hAnsi="Arial"/>
          <w:i/>
          <w:sz w:val="16"/>
        </w:rPr>
        <w:t>Акушерлік, гинекология және перинатология ғылыми орталығы, Алматы қ.</w:t>
      </w:r>
    </w:p>
    <w:p>
      <w:pPr>
        <w:pStyle w:val="Heading2"/>
        <w:spacing w:line="261" w:lineRule="auto"/>
        <w:ind w:left="493" w:firstLine="283"/>
        <w:jc w:val="both"/>
      </w:pPr>
      <w:r>
        <w:rPr/>
        <w:t>ЕТЕККІР АЛДЫ СИНДРОМЫНЫҢ ӨСІМДІК ТЕКТЕС ПРЕПАРАТТАРМЕН ҚОСАРЛАНҒАН ЕМДЕУДІҢ КЛИНИКА­ ЛЫҚ НәТИЖЕЛІЛІГІ</w:t>
      </w:r>
    </w:p>
    <w:p>
      <w:pPr>
        <w:pStyle w:val="BodyText"/>
        <w:spacing w:line="261" w:lineRule="auto"/>
        <w:ind w:left="493" w:firstLine="283"/>
      </w:pPr>
      <w:r>
        <w:rPr/>
        <w:t>Қазіргі </w:t>
      </w:r>
      <w:r>
        <w:rPr>
          <w:spacing w:val="2"/>
        </w:rPr>
        <w:t>заманғы </w:t>
      </w:r>
      <w:r>
        <w:rPr/>
        <w:t>әдебиетте етеккір </w:t>
      </w:r>
      <w:r>
        <w:rPr>
          <w:spacing w:val="2"/>
        </w:rPr>
        <w:t>циклімен </w:t>
      </w:r>
      <w:r>
        <w:rPr/>
        <w:t>байланысты көптеген проблемалар сипатталады. Етеккір алды синдромы (ЕАС)</w:t>
      </w:r>
      <w:r>
        <w:rPr>
          <w:spacing w:val="-7"/>
        </w:rPr>
        <w:t> </w:t>
      </w:r>
      <w:r>
        <w:rPr/>
        <w:t>бұл</w:t>
      </w:r>
      <w:r>
        <w:rPr>
          <w:spacing w:val="-7"/>
        </w:rPr>
        <w:t> </w:t>
      </w:r>
      <w:r>
        <w:rPr/>
        <w:t>жиі</w:t>
      </w:r>
      <w:r>
        <w:rPr>
          <w:spacing w:val="-6"/>
        </w:rPr>
        <w:t> </w:t>
      </w:r>
      <w:r>
        <w:rPr/>
        <w:t>патология</w:t>
      </w:r>
      <w:r>
        <w:rPr>
          <w:spacing w:val="-7"/>
        </w:rPr>
        <w:t> </w:t>
      </w:r>
      <w:r>
        <w:rPr/>
        <w:t>болып</w:t>
      </w:r>
      <w:r>
        <w:rPr>
          <w:spacing w:val="-7"/>
        </w:rPr>
        <w:t> </w:t>
      </w:r>
      <w:r>
        <w:rPr/>
        <w:t>табылады,</w:t>
      </w:r>
      <w:r>
        <w:rPr>
          <w:spacing w:val="-6"/>
        </w:rPr>
        <w:t> </w:t>
      </w:r>
      <w:r>
        <w:rPr/>
        <w:t>оның</w:t>
      </w:r>
      <w:r>
        <w:rPr>
          <w:spacing w:val="-7"/>
        </w:rPr>
        <w:t> </w:t>
      </w:r>
      <w:r>
        <w:rPr/>
        <w:t>патогенезі</w:t>
      </w:r>
      <w:r>
        <w:rPr>
          <w:spacing w:val="-6"/>
        </w:rPr>
        <w:t> </w:t>
      </w:r>
      <w:r>
        <w:rPr/>
        <w:t>мен этиологиясы әлі де толық </w:t>
      </w:r>
      <w:r>
        <w:rPr>
          <w:spacing w:val="-3"/>
        </w:rPr>
        <w:t>зерттелген </w:t>
      </w:r>
      <w:r>
        <w:rPr/>
        <w:t>жоқ. Әдебиет мәліметтері бойынша бұл аурудың жиілігі 25-90%</w:t>
      </w:r>
      <w:r>
        <w:rPr>
          <w:spacing w:val="-5"/>
        </w:rPr>
        <w:t> </w:t>
      </w:r>
      <w:r>
        <w:rPr/>
        <w:t>құрайды.</w:t>
      </w:r>
    </w:p>
    <w:p>
      <w:pPr>
        <w:pStyle w:val="BodyText"/>
        <w:spacing w:line="261" w:lineRule="auto"/>
        <w:ind w:left="493" w:firstLine="283"/>
      </w:pPr>
      <w:r>
        <w:rPr>
          <w:b/>
        </w:rPr>
        <w:t>Зертеудің мақсаты. </w:t>
      </w:r>
      <w:r>
        <w:rPr/>
        <w:t>Репродуктивті кезеңдегі науқастарда </w:t>
      </w:r>
      <w:r>
        <w:rPr>
          <w:spacing w:val="-3"/>
        </w:rPr>
        <w:t>етеккір</w:t>
      </w:r>
      <w:r>
        <w:rPr>
          <w:spacing w:val="-20"/>
        </w:rPr>
        <w:t> </w:t>
      </w:r>
      <w:r>
        <w:rPr/>
        <w:t>алды</w:t>
      </w:r>
      <w:r>
        <w:rPr>
          <w:spacing w:val="-19"/>
        </w:rPr>
        <w:t> </w:t>
      </w:r>
      <w:r>
        <w:rPr/>
        <w:t>синдромын</w:t>
      </w:r>
      <w:r>
        <w:rPr>
          <w:spacing w:val="-19"/>
        </w:rPr>
        <w:t> </w:t>
      </w:r>
      <w:r>
        <w:rPr/>
        <w:t>өсімдік</w:t>
      </w:r>
      <w:r>
        <w:rPr>
          <w:spacing w:val="-19"/>
        </w:rPr>
        <w:t> </w:t>
      </w:r>
      <w:r>
        <w:rPr/>
        <w:t>тектес</w:t>
      </w:r>
      <w:r>
        <w:rPr>
          <w:spacing w:val="-20"/>
        </w:rPr>
        <w:t> </w:t>
      </w:r>
      <w:r>
        <w:rPr>
          <w:spacing w:val="-3"/>
        </w:rPr>
        <w:t>препараттармен</w:t>
      </w:r>
      <w:r>
        <w:rPr>
          <w:spacing w:val="-19"/>
        </w:rPr>
        <w:t> </w:t>
      </w:r>
      <w:r>
        <w:rPr>
          <w:spacing w:val="-3"/>
        </w:rPr>
        <w:t>емдеудің </w:t>
      </w:r>
      <w:r>
        <w:rPr/>
        <w:t>клиникалық тиімділігін</w:t>
      </w:r>
      <w:r>
        <w:rPr>
          <w:spacing w:val="-1"/>
        </w:rPr>
        <w:t> </w:t>
      </w:r>
      <w:r>
        <w:rPr>
          <w:spacing w:val="-4"/>
        </w:rPr>
        <w:t>бағалау.</w:t>
      </w:r>
    </w:p>
    <w:p>
      <w:pPr>
        <w:pStyle w:val="BodyText"/>
        <w:spacing w:line="261" w:lineRule="auto"/>
        <w:ind w:left="493" w:firstLine="283"/>
      </w:pPr>
      <w:r>
        <w:rPr>
          <w:b/>
        </w:rPr>
        <w:t>Материал және әдістері. </w:t>
      </w:r>
      <w:r>
        <w:rPr/>
        <w:t>Репродуктивті кезеңдегі 2 топ науқастар алынды. Бақылау тобында 88 науқас пен салыстыру тобында</w:t>
      </w:r>
      <w:r>
        <w:rPr>
          <w:spacing w:val="-7"/>
        </w:rPr>
        <w:t> </w:t>
      </w:r>
      <w:r>
        <w:rPr/>
        <w:t>84</w:t>
      </w:r>
      <w:r>
        <w:rPr>
          <w:spacing w:val="-7"/>
        </w:rPr>
        <w:t> </w:t>
      </w:r>
      <w:r>
        <w:rPr/>
        <w:t>науқас</w:t>
      </w:r>
      <w:r>
        <w:rPr>
          <w:spacing w:val="-7"/>
        </w:rPr>
        <w:t> </w:t>
      </w:r>
      <w:r>
        <w:rPr/>
        <w:t>болды.</w:t>
      </w:r>
      <w:r>
        <w:rPr>
          <w:spacing w:val="-7"/>
        </w:rPr>
        <w:t> </w:t>
      </w:r>
      <w:r>
        <w:rPr/>
        <w:t>Екі</w:t>
      </w:r>
      <w:r>
        <w:rPr>
          <w:spacing w:val="-6"/>
        </w:rPr>
        <w:t> </w:t>
      </w:r>
      <w:r>
        <w:rPr/>
        <w:t>топтарда</w:t>
      </w:r>
      <w:r>
        <w:rPr>
          <w:spacing w:val="-7"/>
        </w:rPr>
        <w:t> </w:t>
      </w:r>
      <w:r>
        <w:rPr/>
        <w:t>ортақ</w:t>
      </w:r>
      <w:r>
        <w:rPr>
          <w:spacing w:val="-7"/>
        </w:rPr>
        <w:t> </w:t>
      </w:r>
      <w:r>
        <w:rPr/>
        <w:t>қабылданған</w:t>
      </w:r>
      <w:r>
        <w:rPr>
          <w:spacing w:val="-7"/>
        </w:rPr>
        <w:t> </w:t>
      </w:r>
      <w:r>
        <w:rPr/>
        <w:t>схе- масы</w:t>
      </w:r>
      <w:r>
        <w:rPr>
          <w:spacing w:val="-24"/>
        </w:rPr>
        <w:t> </w:t>
      </w:r>
      <w:r>
        <w:rPr/>
        <w:t>бойынша</w:t>
      </w:r>
      <w:r>
        <w:rPr>
          <w:spacing w:val="-23"/>
        </w:rPr>
        <w:t> </w:t>
      </w:r>
      <w:r>
        <w:rPr/>
        <w:t>аралас</w:t>
      </w:r>
      <w:r>
        <w:rPr>
          <w:spacing w:val="-24"/>
        </w:rPr>
        <w:t> </w:t>
      </w:r>
      <w:r>
        <w:rPr/>
        <w:t>ішілетін</w:t>
      </w:r>
      <w:r>
        <w:rPr>
          <w:spacing w:val="-23"/>
        </w:rPr>
        <w:t> </w:t>
      </w:r>
      <w:r>
        <w:rPr/>
        <w:t>контрацептивтер</w:t>
      </w:r>
      <w:r>
        <w:rPr>
          <w:spacing w:val="-24"/>
        </w:rPr>
        <w:t> </w:t>
      </w:r>
      <w:r>
        <w:rPr/>
        <w:t>тағайындалған, бақылау тобында жүргізілген емдеуге 6 ай бойы 2 таблеткадан 2 рет күніне миомин препараты қосылған. Барлық науқастар ортақ қабылданған әдістері арқылы тексерілді. Етеккір алды синдромының</w:t>
      </w:r>
      <w:r>
        <w:rPr>
          <w:spacing w:val="-15"/>
        </w:rPr>
        <w:t> </w:t>
      </w:r>
      <w:r>
        <w:rPr/>
        <w:t>ауырлығы</w:t>
      </w:r>
      <w:r>
        <w:rPr>
          <w:spacing w:val="-14"/>
        </w:rPr>
        <w:t> </w:t>
      </w:r>
      <w:r>
        <w:rPr/>
        <w:t>мен</w:t>
      </w:r>
      <w:r>
        <w:rPr>
          <w:spacing w:val="-13"/>
        </w:rPr>
        <w:t> </w:t>
      </w:r>
      <w:r>
        <w:rPr/>
        <w:t>циклінің</w:t>
      </w:r>
      <w:r>
        <w:rPr>
          <w:spacing w:val="-14"/>
        </w:rPr>
        <w:t> </w:t>
      </w:r>
      <w:r>
        <w:rPr/>
        <w:t>объективті</w:t>
      </w:r>
      <w:r>
        <w:rPr>
          <w:spacing w:val="-14"/>
        </w:rPr>
        <w:t> </w:t>
      </w:r>
      <w:r>
        <w:rPr/>
        <w:t>бағасы</w:t>
      </w:r>
      <w:r>
        <w:rPr>
          <w:spacing w:val="-14"/>
        </w:rPr>
        <w:t> </w:t>
      </w:r>
      <w:r>
        <w:rPr>
          <w:spacing w:val="-3"/>
        </w:rPr>
        <w:t>барлық науқастардың</w:t>
      </w:r>
      <w:r>
        <w:rPr>
          <w:spacing w:val="-16"/>
        </w:rPr>
        <w:t> </w:t>
      </w:r>
      <w:r>
        <w:rPr>
          <w:spacing w:val="-3"/>
        </w:rPr>
        <w:t>етеккір</w:t>
      </w:r>
      <w:r>
        <w:rPr>
          <w:spacing w:val="-16"/>
        </w:rPr>
        <w:t> </w:t>
      </w:r>
      <w:r>
        <w:rPr/>
        <w:t>алды</w:t>
      </w:r>
      <w:r>
        <w:rPr>
          <w:spacing w:val="-16"/>
        </w:rPr>
        <w:t> </w:t>
      </w:r>
      <w:r>
        <w:rPr>
          <w:spacing w:val="-3"/>
        </w:rPr>
        <w:t>бақылау</w:t>
      </w:r>
      <w:r>
        <w:rPr>
          <w:spacing w:val="-16"/>
        </w:rPr>
        <w:t> </w:t>
      </w:r>
      <w:r>
        <w:rPr>
          <w:spacing w:val="-3"/>
        </w:rPr>
        <w:t>күнтізбесін</w:t>
      </w:r>
      <w:r>
        <w:rPr>
          <w:spacing w:val="-16"/>
        </w:rPr>
        <w:t> </w:t>
      </w:r>
      <w:r>
        <w:rPr>
          <w:spacing w:val="-3"/>
        </w:rPr>
        <w:t>толтыруы</w:t>
      </w:r>
      <w:r>
        <w:rPr>
          <w:spacing w:val="-16"/>
        </w:rPr>
        <w:t> </w:t>
      </w:r>
      <w:r>
        <w:rPr/>
        <w:t>арқылы жүргізілді.</w:t>
      </w:r>
    </w:p>
    <w:p>
      <w:pPr>
        <w:pStyle w:val="BodyText"/>
        <w:spacing w:before="8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61" w:lineRule="auto" w:before="1"/>
        <w:ind w:left="239" w:right="398" w:firstLine="283"/>
      </w:pPr>
      <w:r>
        <w:rPr>
          <w:b/>
        </w:rPr>
        <w:t>Нәтижелері және талқылауы. </w:t>
      </w:r>
      <w:r>
        <w:rPr/>
        <w:t>І топта 80,7±4,2 (71) және  ІІ топта 75,0±4,7 (63) зерттелген науқастардың соматикалық симптомдарының</w:t>
      </w:r>
      <w:r>
        <w:rPr>
          <w:spacing w:val="-19"/>
        </w:rPr>
        <w:t> </w:t>
      </w:r>
      <w:r>
        <w:rPr/>
        <w:t>басым</w:t>
      </w:r>
      <w:r>
        <w:rPr>
          <w:spacing w:val="-19"/>
        </w:rPr>
        <w:t> </w:t>
      </w:r>
      <w:r>
        <w:rPr/>
        <w:t>түрі</w:t>
      </w:r>
      <w:r>
        <w:rPr>
          <w:spacing w:val="-19"/>
        </w:rPr>
        <w:t> </w:t>
      </w:r>
      <w:r>
        <w:rPr/>
        <w:t>масталгия</w:t>
      </w:r>
      <w:r>
        <w:rPr>
          <w:spacing w:val="-19"/>
        </w:rPr>
        <w:t> </w:t>
      </w:r>
      <w:r>
        <w:rPr/>
        <w:t>мен</w:t>
      </w:r>
      <w:r>
        <w:rPr>
          <w:spacing w:val="-19"/>
        </w:rPr>
        <w:t> </w:t>
      </w:r>
      <w:r>
        <w:rPr/>
        <w:t>мастодиния</w:t>
      </w:r>
      <w:r>
        <w:rPr>
          <w:spacing w:val="-19"/>
        </w:rPr>
        <w:t> </w:t>
      </w:r>
      <w:r>
        <w:rPr/>
        <w:t>болды; метеоризм-61,4±52</w:t>
      </w:r>
      <w:r>
        <w:rPr>
          <w:spacing w:val="29"/>
        </w:rPr>
        <w:t> </w:t>
      </w:r>
      <w:r>
        <w:rPr/>
        <w:t>(54)</w:t>
      </w:r>
      <w:r>
        <w:rPr>
          <w:spacing w:val="29"/>
        </w:rPr>
        <w:t> </w:t>
      </w:r>
      <w:r>
        <w:rPr/>
        <w:t>және</w:t>
      </w:r>
      <w:r>
        <w:rPr>
          <w:spacing w:val="30"/>
        </w:rPr>
        <w:t> </w:t>
      </w:r>
      <w:r>
        <w:rPr/>
        <w:t>60,7±5,3(51);</w:t>
      </w:r>
      <w:r>
        <w:rPr>
          <w:spacing w:val="29"/>
        </w:rPr>
        <w:t> </w:t>
      </w:r>
      <w:r>
        <w:rPr/>
        <w:t>ісіну</w:t>
      </w:r>
      <w:r>
        <w:rPr>
          <w:spacing w:val="30"/>
        </w:rPr>
        <w:t> </w:t>
      </w:r>
      <w:r>
        <w:rPr/>
        <w:t>47,7±5,3</w:t>
      </w:r>
      <w:r>
        <w:rPr>
          <w:spacing w:val="29"/>
        </w:rPr>
        <w:t> </w:t>
      </w:r>
      <w:r>
        <w:rPr/>
        <w:t>(42)</w:t>
      </w:r>
    </w:p>
    <w:p>
      <w:pPr>
        <w:pStyle w:val="BodyText"/>
        <w:spacing w:line="261" w:lineRule="auto"/>
        <w:ind w:left="239" w:right="399"/>
      </w:pPr>
      <w:r>
        <w:rPr/>
        <w:t>және 51,2±5,4 (43); тахикардия 38,6±52 (34) және 41,7±5,4 (35) көрсетілген</w:t>
      </w:r>
      <w:r>
        <w:rPr>
          <w:spacing w:val="-10"/>
        </w:rPr>
        <w:t> </w:t>
      </w:r>
      <w:r>
        <w:rPr/>
        <w:t>топтарға</w:t>
      </w:r>
      <w:r>
        <w:rPr>
          <w:spacing w:val="-10"/>
        </w:rPr>
        <w:t> </w:t>
      </w:r>
      <w:r>
        <w:rPr/>
        <w:t>жатады.</w:t>
      </w:r>
      <w:r>
        <w:rPr>
          <w:spacing w:val="-9"/>
        </w:rPr>
        <w:t> </w:t>
      </w:r>
      <w:r>
        <w:rPr/>
        <w:t>Екі</w:t>
      </w:r>
      <w:r>
        <w:rPr>
          <w:spacing w:val="-10"/>
        </w:rPr>
        <w:t> </w:t>
      </w:r>
      <w:r>
        <w:rPr/>
        <w:t>топтардың</w:t>
      </w:r>
      <w:r>
        <w:rPr>
          <w:spacing w:val="-9"/>
        </w:rPr>
        <w:t> </w:t>
      </w:r>
      <w:r>
        <w:rPr/>
        <w:t>емдеу</w:t>
      </w:r>
      <w:r>
        <w:rPr>
          <w:spacing w:val="-10"/>
        </w:rPr>
        <w:t> </w:t>
      </w:r>
      <w:r>
        <w:rPr/>
        <w:t>динамикасы 6-шы айдың ішінде масталгия мен мастодиния шағымдарының жиілігі</w:t>
      </w:r>
      <w:r>
        <w:rPr>
          <w:spacing w:val="8"/>
        </w:rPr>
        <w:t> </w:t>
      </w:r>
      <w:r>
        <w:rPr/>
        <w:t>төмендеуі</w:t>
      </w:r>
      <w:r>
        <w:rPr>
          <w:spacing w:val="8"/>
        </w:rPr>
        <w:t> </w:t>
      </w:r>
      <w:r>
        <w:rPr/>
        <w:t>белгілінген</w:t>
      </w:r>
      <w:r>
        <w:rPr>
          <w:spacing w:val="8"/>
        </w:rPr>
        <w:t> </w:t>
      </w:r>
      <w:r>
        <w:rPr/>
        <w:t>57,8%</w:t>
      </w:r>
      <w:r>
        <w:rPr>
          <w:spacing w:val="9"/>
        </w:rPr>
        <w:t> </w:t>
      </w:r>
      <w:r>
        <w:rPr/>
        <w:t>(41)</w:t>
      </w:r>
      <w:r>
        <w:rPr>
          <w:spacing w:val="8"/>
        </w:rPr>
        <w:t> </w:t>
      </w:r>
      <w:r>
        <w:rPr/>
        <w:t>және</w:t>
      </w:r>
      <w:r>
        <w:rPr>
          <w:spacing w:val="8"/>
        </w:rPr>
        <w:t> </w:t>
      </w:r>
      <w:r>
        <w:rPr/>
        <w:t>73,0%(46);</w:t>
      </w:r>
      <w:r>
        <w:rPr>
          <w:spacing w:val="8"/>
        </w:rPr>
        <w:t> </w:t>
      </w:r>
      <w:r>
        <w:rPr/>
        <w:t>ісіну</w:t>
      </w:r>
      <w:r>
        <w:rPr>
          <w:spacing w:val="9"/>
        </w:rPr>
        <w:t> </w:t>
      </w:r>
      <w:r>
        <w:rPr/>
        <w:t>I</w:t>
      </w:r>
    </w:p>
    <w:p>
      <w:pPr>
        <w:pStyle w:val="BodyText"/>
        <w:spacing w:line="182" w:lineRule="exact"/>
        <w:ind w:left="239"/>
      </w:pPr>
      <w:r>
        <w:rPr/>
        <w:t>тобында 57,2% (24) және ІІ топта 67,4% (29); метеоризм</w:t>
      </w:r>
      <w:r>
        <w:rPr>
          <w:spacing w:val="6"/>
        </w:rPr>
        <w:t> </w:t>
      </w:r>
      <w:r>
        <w:rPr/>
        <w:t>37,0%</w:t>
      </w:r>
    </w:p>
    <w:p>
      <w:pPr>
        <w:pStyle w:val="BodyText"/>
        <w:spacing w:before="13"/>
        <w:ind w:left="239"/>
      </w:pPr>
      <w:r>
        <w:rPr/>
        <w:t>(20) және 52,9% -ға (27) көрсетілген топтарға жатады.</w:t>
      </w:r>
    </w:p>
    <w:p>
      <w:pPr>
        <w:pStyle w:val="BodyText"/>
        <w:spacing w:line="261" w:lineRule="auto" w:before="16"/>
        <w:ind w:left="239" w:right="399" w:firstLine="283"/>
      </w:pPr>
      <w:r>
        <w:rPr>
          <w:b/>
        </w:rPr>
        <w:t>Қорытынды.</w:t>
      </w:r>
      <w:r>
        <w:rPr>
          <w:b/>
          <w:spacing w:val="-18"/>
        </w:rPr>
        <w:t> </w:t>
      </w:r>
      <w:r>
        <w:rPr/>
        <w:t>Етеккір</w:t>
      </w:r>
      <w:r>
        <w:rPr>
          <w:spacing w:val="-20"/>
        </w:rPr>
        <w:t> </w:t>
      </w:r>
      <w:r>
        <w:rPr/>
        <w:t>алды</w:t>
      </w:r>
      <w:r>
        <w:rPr>
          <w:spacing w:val="-18"/>
        </w:rPr>
        <w:t> </w:t>
      </w:r>
      <w:r>
        <w:rPr/>
        <w:t>синдромында</w:t>
      </w:r>
      <w:r>
        <w:rPr>
          <w:spacing w:val="-20"/>
        </w:rPr>
        <w:t> </w:t>
      </w:r>
      <w:r>
        <w:rPr/>
        <w:t>өсімдік</w:t>
      </w:r>
      <w:r>
        <w:rPr>
          <w:spacing w:val="-19"/>
        </w:rPr>
        <w:t> </w:t>
      </w:r>
      <w:r>
        <w:rPr/>
        <w:t>тектес</w:t>
      </w:r>
      <w:r>
        <w:rPr>
          <w:spacing w:val="-20"/>
        </w:rPr>
        <w:t> </w:t>
      </w:r>
      <w:r>
        <w:rPr/>
        <w:t>пре- параттармен</w:t>
      </w:r>
      <w:r>
        <w:rPr>
          <w:spacing w:val="-23"/>
        </w:rPr>
        <w:t> </w:t>
      </w:r>
      <w:r>
        <w:rPr/>
        <w:t>емдеуде</w:t>
      </w:r>
      <w:r>
        <w:rPr>
          <w:spacing w:val="-22"/>
        </w:rPr>
        <w:t> </w:t>
      </w:r>
      <w:r>
        <w:rPr/>
        <w:t>масталгия</w:t>
      </w:r>
      <w:r>
        <w:rPr>
          <w:spacing w:val="-23"/>
        </w:rPr>
        <w:t> </w:t>
      </w:r>
      <w:r>
        <w:rPr/>
        <w:t>мен</w:t>
      </w:r>
      <w:r>
        <w:rPr>
          <w:spacing w:val="-22"/>
        </w:rPr>
        <w:t> </w:t>
      </w:r>
      <w:r>
        <w:rPr/>
        <w:t>мастодиния</w:t>
      </w:r>
      <w:r>
        <w:rPr>
          <w:spacing w:val="-22"/>
        </w:rPr>
        <w:t> </w:t>
      </w:r>
      <w:r>
        <w:rPr/>
        <w:t>ағымдарының оң динамикасы</w:t>
      </w:r>
      <w:r>
        <w:rPr>
          <w:spacing w:val="-3"/>
        </w:rPr>
        <w:t> </w:t>
      </w:r>
      <w:r>
        <w:rPr/>
        <w:t>бақыланған.</w:t>
      </w:r>
    </w:p>
    <w:p>
      <w:pPr>
        <w:spacing w:line="261" w:lineRule="auto" w:before="0"/>
        <w:ind w:left="239" w:right="399" w:firstLine="283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Негізгі сөздер: </w:t>
      </w:r>
      <w:r>
        <w:rPr>
          <w:rFonts w:ascii="Arial" w:hAnsi="Arial"/>
          <w:i/>
          <w:sz w:val="16"/>
        </w:rPr>
        <w:t>етеккір алды синдромы, репродуктивті </w:t>
      </w:r>
      <w:r>
        <w:rPr>
          <w:rFonts w:ascii="Arial" w:hAnsi="Arial"/>
          <w:i/>
          <w:sz w:val="16"/>
        </w:rPr>
        <w:t>кезең, аралас емдеу, масталгия/мастодиния, миомин.</w:t>
      </w:r>
    </w:p>
    <w:p>
      <w:pPr>
        <w:pStyle w:val="BodyText"/>
        <w:spacing w:before="6"/>
        <w:jc w:val="left"/>
        <w:rPr>
          <w:i/>
        </w:rPr>
      </w:pPr>
    </w:p>
    <w:p>
      <w:pPr>
        <w:pStyle w:val="Heading2"/>
        <w:ind w:left="2078"/>
      </w:pPr>
      <w:r>
        <w:rPr/>
        <w:t>SUMMAR Y</w:t>
      </w:r>
    </w:p>
    <w:p>
      <w:pPr>
        <w:spacing w:before="16"/>
        <w:ind w:left="52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Sh.M. SADUAKASSOVA</w:t>
      </w:r>
      <w:r>
        <w:rPr>
          <w:rFonts w:ascii="Arial"/>
          <w:b/>
          <w:position w:val="5"/>
          <w:sz w:val="9"/>
        </w:rPr>
        <w:t>1</w:t>
      </w:r>
      <w:r>
        <w:rPr>
          <w:rFonts w:ascii="Arial"/>
          <w:b/>
          <w:sz w:val="16"/>
        </w:rPr>
        <w:t>, G.Zh. ZHATKANBAYEVA</w:t>
      </w:r>
      <w:r>
        <w:rPr>
          <w:rFonts w:ascii="Arial"/>
          <w:b/>
          <w:position w:val="5"/>
          <w:sz w:val="9"/>
        </w:rPr>
        <w:t>1</w:t>
      </w:r>
      <w:r>
        <w:rPr>
          <w:rFonts w:ascii="Arial"/>
          <w:b/>
          <w:sz w:val="16"/>
        </w:rPr>
        <w:t>,</w:t>
      </w:r>
    </w:p>
    <w:p>
      <w:pPr>
        <w:spacing w:before="16"/>
        <w:ind w:left="523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sz w:val="16"/>
        </w:rPr>
        <w:t>G.T. BISSALYEVA</w:t>
      </w:r>
      <w:r>
        <w:rPr>
          <w:rFonts w:ascii="Arial"/>
          <w:b/>
          <w:position w:val="5"/>
          <w:sz w:val="9"/>
        </w:rPr>
        <w:t>2</w:t>
      </w:r>
    </w:p>
    <w:p>
      <w:pPr>
        <w:spacing w:line="261" w:lineRule="auto" w:before="16"/>
        <w:ind w:left="523" w:right="148" w:firstLine="0"/>
        <w:jc w:val="left"/>
        <w:rPr>
          <w:rFonts w:ascii="Arial"/>
          <w:i/>
          <w:sz w:val="16"/>
        </w:rPr>
      </w:pPr>
      <w:r>
        <w:rPr>
          <w:rFonts w:ascii="Arial"/>
          <w:i/>
          <w:position w:val="5"/>
          <w:sz w:val="9"/>
        </w:rPr>
        <w:t>1</w:t>
      </w:r>
      <w:r>
        <w:rPr>
          <w:rFonts w:ascii="Arial"/>
          <w:i/>
          <w:sz w:val="16"/>
        </w:rPr>
        <w:t>Kazakh National Medical University n.a. S.D. Asfendiyarov, </w:t>
      </w:r>
      <w:r>
        <w:rPr>
          <w:rFonts w:ascii="Arial"/>
          <w:i/>
          <w:sz w:val="16"/>
        </w:rPr>
        <w:t>Almaty c.,</w:t>
      </w:r>
    </w:p>
    <w:p>
      <w:pPr>
        <w:spacing w:line="261" w:lineRule="auto" w:before="0"/>
        <w:ind w:left="523" w:right="1433" w:firstLine="0"/>
        <w:jc w:val="left"/>
        <w:rPr>
          <w:rFonts w:ascii="Arial"/>
          <w:i/>
          <w:sz w:val="16"/>
        </w:rPr>
      </w:pPr>
      <w:r>
        <w:rPr>
          <w:rFonts w:ascii="Arial"/>
          <w:i/>
          <w:position w:val="5"/>
          <w:sz w:val="9"/>
        </w:rPr>
        <w:t>2</w:t>
      </w:r>
      <w:r>
        <w:rPr>
          <w:rFonts w:ascii="Arial"/>
          <w:i/>
          <w:sz w:val="16"/>
        </w:rPr>
        <w:t>Scientific Center of Obstetrics, Gynecology and </w:t>
      </w:r>
      <w:r>
        <w:rPr>
          <w:rFonts w:ascii="Arial"/>
          <w:i/>
          <w:sz w:val="16"/>
        </w:rPr>
        <w:t>Perinatology, Almaty c.</w:t>
      </w:r>
    </w:p>
    <w:p>
      <w:pPr>
        <w:pStyle w:val="Heading2"/>
        <w:spacing w:line="261" w:lineRule="auto"/>
        <w:ind w:left="240" w:right="398" w:firstLine="283"/>
        <w:jc w:val="both"/>
      </w:pPr>
      <w:r>
        <w:rPr/>
        <w:t>CLINICAL EFFICACY COMBINED TREATMENT WITH HERBAL MEDICINES IN PREMENSTRUAL SYNDROME</w:t>
      </w:r>
    </w:p>
    <w:p>
      <w:pPr>
        <w:pStyle w:val="BodyText"/>
        <w:spacing w:line="261" w:lineRule="auto"/>
        <w:ind w:left="240" w:right="398" w:firstLine="283"/>
      </w:pPr>
      <w:r>
        <w:rPr/>
        <w:t>In</w:t>
      </w:r>
      <w:r>
        <w:rPr>
          <w:spacing w:val="-5"/>
        </w:rPr>
        <w:t> </w:t>
      </w:r>
      <w:r>
        <w:rPr/>
        <w:t>modern</w:t>
      </w:r>
      <w:r>
        <w:rPr>
          <w:spacing w:val="-5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describes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men- strual</w:t>
      </w:r>
      <w:r>
        <w:rPr>
          <w:spacing w:val="-9"/>
        </w:rPr>
        <w:t> </w:t>
      </w:r>
      <w:r>
        <w:rPr/>
        <w:t>cycle.</w:t>
      </w:r>
      <w:r>
        <w:rPr>
          <w:spacing w:val="-8"/>
        </w:rPr>
        <w:t> </w:t>
      </w:r>
      <w:r>
        <w:rPr/>
        <w:t>Premenstrual</w:t>
      </w:r>
      <w:r>
        <w:rPr>
          <w:spacing w:val="-9"/>
        </w:rPr>
        <w:t> </w:t>
      </w:r>
      <w:r>
        <w:rPr/>
        <w:t>syndrome</w:t>
      </w:r>
      <w:r>
        <w:rPr>
          <w:spacing w:val="-8"/>
        </w:rPr>
        <w:t> </w:t>
      </w:r>
      <w:r>
        <w:rPr/>
        <w:t>(PMS)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frequent</w:t>
      </w:r>
      <w:r>
        <w:rPr>
          <w:spacing w:val="-8"/>
        </w:rPr>
        <w:t> </w:t>
      </w:r>
      <w:r>
        <w:rPr/>
        <w:t>pathology. Pathogenesis and etiology of this syndrome is not fully</w:t>
      </w:r>
      <w:r>
        <w:rPr>
          <w:spacing w:val="-32"/>
        </w:rPr>
        <w:t> </w:t>
      </w:r>
      <w:r>
        <w:rPr/>
        <w:t>understood. According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literature,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between 25-90%.</w:t>
      </w:r>
    </w:p>
    <w:p>
      <w:pPr>
        <w:pStyle w:val="BodyText"/>
        <w:spacing w:line="261" w:lineRule="auto"/>
        <w:ind w:left="240" w:right="392" w:firstLine="283"/>
      </w:pPr>
      <w:r>
        <w:rPr>
          <w:b/>
          <w:spacing w:val="4"/>
        </w:rPr>
        <w:t>Objective. </w:t>
      </w:r>
      <w:r>
        <w:rPr>
          <w:spacing w:val="4"/>
        </w:rPr>
        <w:t>Evaluate </w:t>
      </w:r>
      <w:r>
        <w:rPr>
          <w:spacing w:val="3"/>
        </w:rPr>
        <w:t>the </w:t>
      </w:r>
      <w:r>
        <w:rPr>
          <w:spacing w:val="4"/>
        </w:rPr>
        <w:t>clinical efficacy </w:t>
      </w:r>
      <w:r>
        <w:rPr>
          <w:spacing w:val="2"/>
        </w:rPr>
        <w:t>of </w:t>
      </w:r>
      <w:r>
        <w:rPr>
          <w:spacing w:val="3"/>
        </w:rPr>
        <w:t>the </w:t>
      </w:r>
      <w:r>
        <w:rPr>
          <w:spacing w:val="5"/>
        </w:rPr>
        <w:t>combined </w:t>
      </w:r>
      <w:r>
        <w:rPr/>
        <w:t>treatment of PMS with herbal medicines in patients of reproduc- tive</w:t>
      </w:r>
      <w:r>
        <w:rPr>
          <w:spacing w:val="3"/>
        </w:rPr>
        <w:t> </w:t>
      </w:r>
      <w:r>
        <w:rPr/>
        <w:t>age.</w:t>
      </w:r>
    </w:p>
    <w:p>
      <w:pPr>
        <w:pStyle w:val="BodyText"/>
        <w:spacing w:line="261" w:lineRule="auto"/>
        <w:ind w:left="240" w:right="397" w:firstLine="283"/>
      </w:pPr>
      <w:r>
        <w:rPr>
          <w:b/>
        </w:rPr>
        <w:t>Material</w:t>
      </w:r>
      <w:r>
        <w:rPr>
          <w:b/>
          <w:spacing w:val="-6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methods.</w:t>
      </w:r>
      <w:r>
        <w:rPr>
          <w:b/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groups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patients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 reproductive age. The control group consisted of the 88 patients and comparison group was 84 women. In both groups combined oral contraceptives are appointed. The herbal medicine myomin 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tablets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times</w:t>
      </w:r>
      <w:r>
        <w:rPr>
          <w:spacing w:val="-3"/>
        </w:rPr>
        <w:t> </w:t>
      </w:r>
      <w:r>
        <w:rPr/>
        <w:t>per day for 6 months. All patients were examined of standard</w:t>
      </w:r>
      <w:r>
        <w:rPr>
          <w:spacing w:val="-28"/>
        </w:rPr>
        <w:t> </w:t>
      </w:r>
      <w:r>
        <w:rPr/>
        <w:t>methods. An objective assessment carried out by filling of СОРЕ (Calendar of Premenstrual Experiences) in patients about the occurrence</w:t>
      </w:r>
      <w:r>
        <w:rPr>
          <w:spacing w:val="-31"/>
        </w:rPr>
        <w:t> </w:t>
      </w:r>
      <w:r>
        <w:rPr/>
        <w:t>and severity of PMS</w:t>
      </w:r>
      <w:r>
        <w:rPr>
          <w:spacing w:val="-2"/>
        </w:rPr>
        <w:t> </w:t>
      </w:r>
      <w:r>
        <w:rPr/>
        <w:t>symptoms.</w:t>
      </w:r>
    </w:p>
    <w:p>
      <w:pPr>
        <w:pStyle w:val="BodyText"/>
        <w:spacing w:line="261" w:lineRule="auto"/>
        <w:ind w:left="240" w:right="397" w:firstLine="283"/>
      </w:pPr>
      <w:r>
        <w:rPr>
          <w:b/>
        </w:rPr>
        <w:t>Results and discussion. </w:t>
      </w:r>
      <w:r>
        <w:rPr/>
        <w:t>A lot of prevalent somatic symptoms surveyed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patients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mastalgia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mastodynia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80,7±4,2</w:t>
      </w:r>
    </w:p>
    <w:p>
      <w:pPr>
        <w:pStyle w:val="BodyText"/>
        <w:spacing w:line="261" w:lineRule="auto"/>
        <w:ind w:left="240" w:right="397"/>
      </w:pPr>
      <w:r>
        <w:rPr/>
        <w:t>(71) in the group I and in 75,0±4,7 (63) in the group II; flatulence in 61,4 ±52 (54) and in 60,7±5,3 (51); swelling  in 47,7±5,3(42) and  in 51,2 ±5,4 (43); tachycardia in 38,6±52 (34) and in 41,7±5,4 (35) cases, reciprocally. The dynamics of the treatment for 6 months in both</w:t>
      </w:r>
      <w:r>
        <w:rPr>
          <w:spacing w:val="-18"/>
        </w:rPr>
        <w:t> </w:t>
      </w:r>
      <w:r>
        <w:rPr/>
        <w:t>groups</w:t>
      </w:r>
      <w:r>
        <w:rPr>
          <w:spacing w:val="-17"/>
        </w:rPr>
        <w:t> </w:t>
      </w:r>
      <w:r>
        <w:rPr/>
        <w:t>showed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decrease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frequency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complaints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mast- algia/mastodynia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57.8%</w:t>
      </w:r>
      <w:r>
        <w:rPr>
          <w:spacing w:val="-25"/>
        </w:rPr>
        <w:t> </w:t>
      </w:r>
      <w:r>
        <w:rPr/>
        <w:t>(41)</w:t>
      </w:r>
      <w:r>
        <w:rPr>
          <w:spacing w:val="-25"/>
        </w:rPr>
        <w:t> </w:t>
      </w:r>
      <w:r>
        <w:rPr/>
        <w:t>and73.0%</w:t>
      </w:r>
      <w:r>
        <w:rPr>
          <w:spacing w:val="-24"/>
        </w:rPr>
        <w:t> </w:t>
      </w:r>
      <w:r>
        <w:rPr/>
        <w:t>(46);</w:t>
      </w:r>
      <w:r>
        <w:rPr>
          <w:spacing w:val="-25"/>
        </w:rPr>
        <w:t> </w:t>
      </w:r>
      <w:r>
        <w:rPr/>
        <w:t>swelling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57.2%</w:t>
      </w:r>
      <w:r>
        <w:rPr>
          <w:spacing w:val="-25"/>
        </w:rPr>
        <w:t> </w:t>
      </w:r>
      <w:r>
        <w:rPr/>
        <w:t>(24) in the group I and in 67.4%(29) in the group II; flatulence in</w:t>
      </w:r>
      <w:r>
        <w:rPr>
          <w:spacing w:val="38"/>
        </w:rPr>
        <w:t> </w:t>
      </w:r>
      <w:r>
        <w:rPr/>
        <w:t>37.0%</w:t>
      </w:r>
    </w:p>
    <w:p>
      <w:pPr>
        <w:pStyle w:val="BodyText"/>
        <w:spacing w:line="180" w:lineRule="exact"/>
        <w:ind w:left="240"/>
      </w:pPr>
      <w:r>
        <w:rPr/>
        <w:t>(20) and in 52.9% (27) cases, reciprocally.</w:t>
      </w:r>
    </w:p>
    <w:p>
      <w:pPr>
        <w:pStyle w:val="BodyText"/>
        <w:spacing w:line="261" w:lineRule="auto" w:before="2"/>
        <w:ind w:left="240" w:right="397" w:firstLine="283"/>
      </w:pPr>
      <w:r>
        <w:rPr>
          <w:b/>
        </w:rPr>
        <w:t>Conclusions.</w:t>
      </w:r>
      <w:r>
        <w:rPr>
          <w:b/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positive</w:t>
      </w:r>
      <w:r>
        <w:rPr>
          <w:spacing w:val="-15"/>
        </w:rPr>
        <w:t> </w:t>
      </w:r>
      <w:r>
        <w:rPr/>
        <w:t>effects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treatment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mastalgia/ mastodynia with herbal medicines was</w:t>
      </w:r>
      <w:r>
        <w:rPr>
          <w:spacing w:val="-5"/>
        </w:rPr>
        <w:t> </w:t>
      </w:r>
      <w:r>
        <w:rPr/>
        <w:t>marked.</w:t>
      </w:r>
    </w:p>
    <w:p>
      <w:pPr>
        <w:spacing w:line="261" w:lineRule="auto" w:before="0"/>
        <w:ind w:left="240" w:right="398" w:firstLine="283"/>
        <w:jc w:val="both"/>
        <w:rPr>
          <w:rFonts w:ascii="Arial"/>
          <w:i/>
          <w:sz w:val="16"/>
        </w:rPr>
      </w:pPr>
      <w:r>
        <w:rPr>
          <w:rFonts w:ascii="Arial"/>
          <w:b/>
          <w:i/>
          <w:sz w:val="16"/>
        </w:rPr>
        <w:t>Key</w:t>
      </w:r>
      <w:r>
        <w:rPr>
          <w:rFonts w:ascii="Arial"/>
          <w:b/>
          <w:i/>
          <w:spacing w:val="-15"/>
          <w:sz w:val="16"/>
        </w:rPr>
        <w:t> </w:t>
      </w:r>
      <w:r>
        <w:rPr>
          <w:rFonts w:ascii="Arial"/>
          <w:b/>
          <w:i/>
          <w:spacing w:val="-3"/>
          <w:sz w:val="16"/>
        </w:rPr>
        <w:t>words:</w:t>
      </w:r>
      <w:r>
        <w:rPr>
          <w:rFonts w:ascii="Arial"/>
          <w:b/>
          <w:i/>
          <w:spacing w:val="-14"/>
          <w:sz w:val="16"/>
        </w:rPr>
        <w:t> </w:t>
      </w:r>
      <w:r>
        <w:rPr>
          <w:rFonts w:ascii="Arial"/>
          <w:i/>
          <w:spacing w:val="-3"/>
          <w:sz w:val="16"/>
        </w:rPr>
        <w:t>premenstrual</w:t>
      </w:r>
      <w:r>
        <w:rPr>
          <w:rFonts w:ascii="Arial"/>
          <w:i/>
          <w:spacing w:val="-15"/>
          <w:sz w:val="16"/>
        </w:rPr>
        <w:t> </w:t>
      </w:r>
      <w:r>
        <w:rPr>
          <w:rFonts w:ascii="Arial"/>
          <w:i/>
          <w:spacing w:val="-3"/>
          <w:sz w:val="16"/>
        </w:rPr>
        <w:t>syndrome,</w:t>
      </w:r>
      <w:r>
        <w:rPr>
          <w:rFonts w:ascii="Arial"/>
          <w:i/>
          <w:spacing w:val="-14"/>
          <w:sz w:val="16"/>
        </w:rPr>
        <w:t> </w:t>
      </w:r>
      <w:r>
        <w:rPr>
          <w:rFonts w:ascii="Arial"/>
          <w:i/>
          <w:spacing w:val="-3"/>
          <w:sz w:val="16"/>
        </w:rPr>
        <w:t>reproductive</w:t>
      </w:r>
      <w:r>
        <w:rPr>
          <w:rFonts w:ascii="Arial"/>
          <w:i/>
          <w:spacing w:val="-15"/>
          <w:sz w:val="16"/>
        </w:rPr>
        <w:t> </w:t>
      </w:r>
      <w:r>
        <w:rPr>
          <w:rFonts w:ascii="Arial"/>
          <w:i/>
          <w:spacing w:val="-3"/>
          <w:sz w:val="16"/>
        </w:rPr>
        <w:t>age,</w:t>
      </w:r>
      <w:r>
        <w:rPr>
          <w:rFonts w:ascii="Arial"/>
          <w:i/>
          <w:spacing w:val="-14"/>
          <w:sz w:val="16"/>
        </w:rPr>
        <w:t> </w:t>
      </w:r>
      <w:r>
        <w:rPr>
          <w:rFonts w:ascii="Arial"/>
          <w:i/>
          <w:spacing w:val="-3"/>
          <w:sz w:val="16"/>
        </w:rPr>
        <w:t>combined </w:t>
      </w:r>
      <w:r>
        <w:rPr>
          <w:rFonts w:ascii="Arial"/>
          <w:i/>
          <w:sz w:val="16"/>
        </w:rPr>
        <w:t>treatment, mastalgia/mastodynia, myomin.</w:t>
      </w:r>
    </w:p>
    <w:p>
      <w:pPr>
        <w:spacing w:after="0" w:line="261" w:lineRule="auto"/>
        <w:jc w:val="both"/>
        <w:rPr>
          <w:rFonts w:ascii="Arial"/>
          <w:sz w:val="16"/>
        </w:rPr>
        <w:sectPr>
          <w:type w:val="continuous"/>
          <w:pgSz w:w="11910" w:h="16840"/>
          <w:pgMar w:top="940" w:bottom="280" w:left="640" w:right="620"/>
          <w:cols w:num="2" w:equalWidth="0">
            <w:col w:w="5231" w:space="40"/>
            <w:col w:w="5379"/>
          </w:cols>
        </w:sectPr>
      </w:pPr>
    </w:p>
    <w:p>
      <w:pPr>
        <w:pStyle w:val="BodyText"/>
        <w:jc w:val="left"/>
        <w:rPr>
          <w:i/>
          <w:sz w:val="20"/>
        </w:rPr>
      </w:pPr>
      <w:r>
        <w:rPr/>
        <w:pict>
          <v:group style="position:absolute;margin-left:0pt;margin-top:48.184013pt;width:558.2pt;height:755pt;mso-position-horizontal-relative:page;mso-position-vertical-relative:page;z-index:-15878144" coordorigin="0,964" coordsize="11164,15100">
            <v:rect style="position:absolute;left:872;top:968;width:10286;height:15090" filled="false" stroked="true" strokeweight=".5pt" strokecolor="#63598d">
              <v:stroke dashstyle="solid"/>
            </v:rect>
            <v:shape style="position:absolute;left:867;top:15760;width:10296;height:293" coordorigin="867,15761" coordsize="10296,293" path="m1756,15761l867,15761,867,16053,1756,16053,1756,15761xm11163,15761l10885,15761,10885,16053,11163,16053,11163,15761xe" filled="true" fillcolor="#492065" stroked="false">
              <v:path arrowok="t"/>
              <v:fill type="solid"/>
            </v:shape>
            <v:shape style="position:absolute;left:7578;top:15845;width:950;height:140" type="#_x0000_t75" stroked="false">
              <v:imagedata r:id="rId12" o:title=""/>
            </v:shape>
            <v:line style="position:absolute" from="869,15761" to="11159,15761" stroked="true" strokeweight=".5pt" strokecolor="#63598d">
              <v:stroke dashstyle="solid"/>
            </v:line>
            <v:rect style="position:absolute;left:868;top:963;width:10296;height:369" filled="true" fillcolor="#492065" stroked="false">
              <v:fill type="solid"/>
            </v:rect>
            <v:rect style="position:absolute;left:4708;top:977;width:6177;height:341" filled="true" fillcolor="#ffffff" stroked="false">
              <v:fill type="solid"/>
            </v:rect>
            <v:rect style="position:absolute;left:0;top:3748;width:1683;height:1296" filled="true" fillcolor="#000000" stroked="false">
              <v:fill opacity="26214f" type="solid"/>
            </v:rect>
            <v:shape style="position:absolute;left:0;top:6417;width:1685;height:6671" coordorigin="0,6418" coordsize="1685,6671" path="m739,6418l0,6418,0,7714,739,7714,739,6418xm1198,11792l0,11792,0,13088,1198,13088,1198,11792xm1684,8317l0,8317,0,9472,0,9613,0,10768,1381,10768,1381,9613,1684,9613,1684,8317xe" filled="true" fillcolor="#000000" stroked="false">
              <v:path arrowok="t"/>
              <v:fill opacity="26214f" type="solid"/>
            </v:shape>
            <v:line style="position:absolute" from="3118,14114" to="5873,14114" stroked="true" strokeweight=".5pt" strokecolor="#000000">
              <v:stroke dashstyle="solid"/>
            </v:line>
            <w10:wrap type="none"/>
          </v:group>
        </w:pict>
      </w: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spacing w:before="10"/>
        <w:jc w:val="left"/>
        <w:rPr>
          <w:i/>
          <w:sz w:val="21"/>
        </w:rPr>
      </w:pPr>
    </w:p>
    <w:p>
      <w:pPr>
        <w:spacing w:line="259" w:lineRule="auto" w:before="0"/>
        <w:ind w:left="2478" w:right="399" w:firstLine="283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color w:val="58585A"/>
          <w:w w:val="105"/>
          <w:sz w:val="16"/>
        </w:rPr>
        <w:t>Для ссылки: </w:t>
      </w:r>
      <w:r>
        <w:rPr>
          <w:rFonts w:ascii="Arial" w:hAnsi="Arial"/>
          <w:i/>
          <w:color w:val="58585A"/>
          <w:w w:val="105"/>
          <w:sz w:val="16"/>
        </w:rPr>
        <w:t>Садуакасова Ш.М., Жатканбаева Г.Ж., Бисалиева Г.Т. Клиническая эффектив- </w:t>
      </w:r>
      <w:r>
        <w:rPr>
          <w:rFonts w:ascii="Arial" w:hAnsi="Arial"/>
          <w:i/>
          <w:color w:val="58585A"/>
          <w:w w:val="105"/>
          <w:sz w:val="16"/>
        </w:rPr>
        <w:t>ность комбинированного лечения предменструального синдрома препаратами растительного происхождения // Medicine (Almaty). – 2016. – No 4 (166). – P. 59-62</w:t>
      </w:r>
    </w:p>
    <w:p>
      <w:pPr>
        <w:spacing w:line="333" w:lineRule="auto" w:before="59"/>
        <w:ind w:left="2761" w:right="4332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58585A"/>
          <w:w w:val="105"/>
          <w:sz w:val="16"/>
        </w:rPr>
        <w:t>Статья</w:t>
      </w:r>
      <w:r>
        <w:rPr>
          <w:rFonts w:ascii="Arial" w:hAnsi="Arial"/>
          <w:i/>
          <w:color w:val="58585A"/>
          <w:spacing w:val="-14"/>
          <w:w w:val="105"/>
          <w:sz w:val="16"/>
        </w:rPr>
        <w:t> </w:t>
      </w:r>
      <w:r>
        <w:rPr>
          <w:rFonts w:ascii="Arial" w:hAnsi="Arial"/>
          <w:i/>
          <w:color w:val="58585A"/>
          <w:w w:val="105"/>
          <w:sz w:val="16"/>
        </w:rPr>
        <w:t>поступила</w:t>
      </w:r>
      <w:r>
        <w:rPr>
          <w:rFonts w:ascii="Arial" w:hAnsi="Arial"/>
          <w:i/>
          <w:color w:val="58585A"/>
          <w:spacing w:val="-13"/>
          <w:w w:val="105"/>
          <w:sz w:val="16"/>
        </w:rPr>
        <w:t> </w:t>
      </w:r>
      <w:r>
        <w:rPr>
          <w:rFonts w:ascii="Arial" w:hAnsi="Arial"/>
          <w:i/>
          <w:color w:val="58585A"/>
          <w:w w:val="105"/>
          <w:sz w:val="16"/>
        </w:rPr>
        <w:t>в</w:t>
      </w:r>
      <w:r>
        <w:rPr>
          <w:rFonts w:ascii="Arial" w:hAnsi="Arial"/>
          <w:i/>
          <w:color w:val="58585A"/>
          <w:spacing w:val="-13"/>
          <w:w w:val="105"/>
          <w:sz w:val="16"/>
        </w:rPr>
        <w:t> </w:t>
      </w:r>
      <w:r>
        <w:rPr>
          <w:rFonts w:ascii="Arial" w:hAnsi="Arial"/>
          <w:i/>
          <w:color w:val="58585A"/>
          <w:w w:val="105"/>
          <w:sz w:val="16"/>
        </w:rPr>
        <w:t>редакцию</w:t>
      </w:r>
      <w:r>
        <w:rPr>
          <w:rFonts w:ascii="Arial" w:hAnsi="Arial"/>
          <w:i/>
          <w:color w:val="58585A"/>
          <w:spacing w:val="-13"/>
          <w:w w:val="105"/>
          <w:sz w:val="16"/>
        </w:rPr>
        <w:t> </w:t>
      </w:r>
      <w:r>
        <w:rPr>
          <w:rFonts w:ascii="Arial" w:hAnsi="Arial"/>
          <w:i/>
          <w:color w:val="58585A"/>
          <w:w w:val="105"/>
          <w:sz w:val="16"/>
        </w:rPr>
        <w:t>16.03.2016</w:t>
      </w:r>
      <w:r>
        <w:rPr>
          <w:rFonts w:ascii="Arial" w:hAnsi="Arial"/>
          <w:i/>
          <w:color w:val="58585A"/>
          <w:spacing w:val="-13"/>
          <w:w w:val="105"/>
          <w:sz w:val="16"/>
        </w:rPr>
        <w:t> </w:t>
      </w:r>
      <w:r>
        <w:rPr>
          <w:rFonts w:ascii="Arial" w:hAnsi="Arial"/>
          <w:i/>
          <w:color w:val="58585A"/>
          <w:w w:val="105"/>
          <w:sz w:val="16"/>
        </w:rPr>
        <w:t>г. </w:t>
      </w:r>
      <w:r>
        <w:rPr>
          <w:rFonts w:ascii="Arial" w:hAnsi="Arial"/>
          <w:i/>
          <w:color w:val="58585A"/>
          <w:w w:val="105"/>
          <w:sz w:val="16"/>
        </w:rPr>
        <w:t>Статья принята в печать 12.04.2016</w:t>
      </w:r>
      <w:r>
        <w:rPr>
          <w:rFonts w:ascii="Arial" w:hAnsi="Arial"/>
          <w:i/>
          <w:color w:val="58585A"/>
          <w:spacing w:val="-33"/>
          <w:w w:val="105"/>
          <w:sz w:val="16"/>
        </w:rPr>
        <w:t> </w:t>
      </w:r>
      <w:r>
        <w:rPr>
          <w:rFonts w:ascii="Arial" w:hAnsi="Arial"/>
          <w:i/>
          <w:color w:val="58585A"/>
          <w:w w:val="105"/>
          <w:sz w:val="16"/>
        </w:rPr>
        <w:t>г.</w:t>
      </w:r>
    </w:p>
    <w:p>
      <w:pPr>
        <w:pStyle w:val="BodyText"/>
        <w:jc w:val="left"/>
        <w:rPr>
          <w:i/>
          <w:sz w:val="25"/>
        </w:rPr>
      </w:pPr>
    </w:p>
    <w:p>
      <w:pPr>
        <w:tabs>
          <w:tab w:pos="7985" w:val="left" w:leader="none"/>
        </w:tabs>
        <w:spacing w:before="94"/>
        <w:ind w:left="493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b/>
          <w:color w:val="FFFFFF"/>
          <w:sz w:val="20"/>
        </w:rPr>
        <w:t>62</w:t>
        <w:tab/>
      </w:r>
      <w:r>
        <w:rPr>
          <w:rFonts w:ascii="Arial" w:hAnsi="Arial"/>
          <w:color w:val="492065"/>
          <w:spacing w:val="7"/>
          <w:sz w:val="18"/>
        </w:rPr>
        <w:t>(Almaty), </w:t>
      </w:r>
      <w:r>
        <w:rPr>
          <w:rFonts w:ascii="Arial" w:hAnsi="Arial"/>
          <w:color w:val="492065"/>
          <w:spacing w:val="4"/>
          <w:sz w:val="18"/>
        </w:rPr>
        <w:t>№4 </w:t>
      </w:r>
      <w:r>
        <w:rPr>
          <w:rFonts w:ascii="Arial" w:hAnsi="Arial"/>
          <w:color w:val="492065"/>
          <w:spacing w:val="6"/>
          <w:sz w:val="18"/>
        </w:rPr>
        <w:t>(166),</w:t>
      </w:r>
      <w:r>
        <w:rPr>
          <w:rFonts w:ascii="Arial" w:hAnsi="Arial"/>
          <w:color w:val="492065"/>
          <w:spacing w:val="5"/>
          <w:sz w:val="18"/>
        </w:rPr>
        <w:t> </w:t>
      </w:r>
      <w:r>
        <w:rPr>
          <w:rFonts w:ascii="Arial" w:hAnsi="Arial"/>
          <w:color w:val="492065"/>
          <w:spacing w:val="8"/>
          <w:sz w:val="18"/>
        </w:rPr>
        <w:t>2016</w:t>
      </w:r>
    </w:p>
    <w:sectPr>
      <w:type w:val="continuous"/>
      <w:pgSz w:w="11910" w:h="16840"/>
      <w:pgMar w:top="940" w:bottom="28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493" w:hanging="147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3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6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9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2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65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38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11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84" w:hanging="1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1" w:hanging="19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1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2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5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7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8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9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1" w:hanging="19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493" w:firstLine="283"/>
      <w:jc w:val="both"/>
      <w:outlineLvl w:val="1"/>
    </w:pPr>
    <w:rPr>
      <w:rFonts w:ascii="Times New Roman" w:hAnsi="Times New Roman" w:eastAsia="Times New Roman" w:cs="Times New Roman"/>
      <w:sz w:val="19"/>
      <w:szCs w:val="19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23"/>
      <w:outlineLvl w:val="2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93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26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ulmazhu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2021-06-23T09:43:04Z</dcterms:created>
  <dcterms:modified xsi:type="dcterms:W3CDTF">2021-06-23T09:43:04Z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2021-06-23T00:00:00Z</vt:filetime>
  </property>
</Properties>
</file>